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ascii="仿宋" w:hAnsi="仿宋" w:eastAsia="仿宋" w:cs="仿宋"/>
          <w:lang w:val="en-US" w:eastAsia="zh-CN"/>
        </w:rPr>
      </w:pPr>
      <w:r>
        <w:rPr>
          <w:rFonts w:hint="eastAsia" w:ascii="仿宋" w:hAnsi="仿宋" w:eastAsia="仿宋" w:cs="仿宋"/>
          <w:lang w:val="en-US" w:eastAsia="zh-CN"/>
        </w:rPr>
        <w:t>多导睡眠记录仪（系统软硬件）升级方案参数</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1主机主板升级：SOMNOscreen plus PSG+升级主板芯片，更新主机固件至SOMNOscreen plus PSG rc combi配置。</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2.主机配件增配：脑电≥2导，眼电2导，用于SOMNOscreen plus PSG+主机。</w:t>
      </w:r>
    </w:p>
    <w:p>
      <w:pPr>
        <w:numPr>
          <w:ilvl w:val="0"/>
          <w:numId w:val="1"/>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睡眠软件分析系统升级：升级软件版本DOMINO3.0.0.7版本。</w:t>
      </w:r>
    </w:p>
    <w:p>
      <w:pPr>
        <w:numPr>
          <w:ilvl w:val="0"/>
          <w:numId w:val="1"/>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软件具有分析睡眠节律、睡眠分期、清醒、适睡眠潜伏期、REM潜伏期、睡眠有效率、N1期、N2期、N3期、REM期。</w:t>
      </w:r>
    </w:p>
    <w:p>
      <w:pPr>
        <w:numPr>
          <w:ilvl w:val="0"/>
          <w:numId w:val="1"/>
        </w:numPr>
        <w:spacing w:line="360" w:lineRule="auto"/>
        <w:ind w:left="0" w:leftChars="0" w:firstLine="0" w:firstLineChars="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软件系统满足 AASM3.0标准，支持R&amp;K 和 AASM 多种分析模式，全中文操作界面、全中文报告，并具有婴幼儿、儿童、成人三种分析功能。</w:t>
      </w:r>
    </w:p>
    <w:p>
      <w:pPr>
        <w:spacing w:line="360" w:lineRule="auto"/>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6.</w:t>
      </w:r>
      <w:r>
        <w:rPr>
          <w:rFonts w:hint="eastAsia" w:ascii="仿宋" w:hAnsi="仿宋" w:eastAsia="仿宋" w:cs="仿宋"/>
          <w:sz w:val="24"/>
          <w:szCs w:val="24"/>
        </w:rPr>
        <w:t>软件</w:t>
      </w:r>
      <w:r>
        <w:rPr>
          <w:rFonts w:hint="eastAsia" w:ascii="仿宋" w:hAnsi="仿宋" w:eastAsia="仿宋" w:cs="仿宋"/>
          <w:color w:val="000000"/>
          <w:kern w:val="0"/>
          <w:sz w:val="24"/>
          <w:szCs w:val="24"/>
          <w:lang w:val="en-US" w:eastAsia="zh-CN" w:bidi="ar"/>
        </w:rPr>
        <w:t>系统</w:t>
      </w:r>
      <w:r>
        <w:rPr>
          <w:rFonts w:hint="eastAsia" w:ascii="仿宋" w:hAnsi="仿宋" w:eastAsia="仿宋" w:cs="仿宋"/>
          <w:sz w:val="24"/>
          <w:szCs w:val="24"/>
        </w:rPr>
        <w:t>具有高精度3D脑电地形图和癫痫棘波分析功能：将传统的二维脑电波形转换成三维彩色脑电地形图，通过傅里叶计算转换，得出相应脑电波频率的强度显示区域即脑电功率谱图，可根据频谱图辅助诊断脑震荡、神经衰弱、精神分裂症等原发性或继发性脑病，且可播放或打印出相关脑电地形图谱；癫痫病发作时的棘波分析功能，可结合动态血压，辅助诊断患者因中枢神经兴奋与抑制失衡时，异常放电所引起的血压和相关睡眠参数的变化。</w:t>
      </w:r>
    </w:p>
    <w:p>
      <w:pPr>
        <w:spacing w:line="360" w:lineRule="auto"/>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7.</w:t>
      </w:r>
      <w:r>
        <w:rPr>
          <w:rFonts w:hint="eastAsia" w:ascii="仿宋" w:hAnsi="仿宋" w:eastAsia="仿宋" w:cs="仿宋"/>
          <w:sz w:val="24"/>
          <w:szCs w:val="24"/>
        </w:rPr>
        <w:t>软件</w:t>
      </w:r>
      <w:r>
        <w:rPr>
          <w:rFonts w:hint="eastAsia" w:ascii="仿宋" w:hAnsi="仿宋" w:eastAsia="仿宋" w:cs="仿宋"/>
          <w:color w:val="000000"/>
          <w:kern w:val="0"/>
          <w:sz w:val="24"/>
          <w:szCs w:val="24"/>
          <w:lang w:val="en-US" w:eastAsia="zh-CN" w:bidi="ar"/>
        </w:rPr>
        <w:t>系统</w:t>
      </w:r>
      <w:r>
        <w:rPr>
          <w:rFonts w:hint="eastAsia" w:ascii="仿宋" w:hAnsi="仿宋" w:eastAsia="仿宋" w:cs="仿宋"/>
          <w:sz w:val="24"/>
          <w:szCs w:val="24"/>
        </w:rPr>
        <w:t>具备一键修改调整滤波设置功能，可在全局设置中一次性更改所有的滤波通道，并可导入所有的患者数据中，包括已经分析过的患者数据。</w:t>
      </w:r>
    </w:p>
    <w:p>
      <w:pPr>
        <w:spacing w:line="360" w:lineRule="auto"/>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val="en-US" w:eastAsia="zh-CN"/>
        </w:rPr>
        <w:t>8.软件系统具备数据库及学术研究管理软件，数据管理包括：复制数据、移动数据、删除数据、剪辑数据、合并片段数据、刻录数据、</w:t>
      </w:r>
      <w:r>
        <w:rPr>
          <w:rFonts w:hint="eastAsia" w:ascii="仿宋" w:hAnsi="仿宋" w:eastAsia="仿宋" w:cs="仿宋"/>
          <w:sz w:val="24"/>
          <w:szCs w:val="24"/>
        </w:rPr>
        <w:t>患者原始数据可导出EDF、RIFF、EXE文件，同时可将所需要的原始和分析数据的波形及趋势直接导出为图片格式。</w:t>
      </w:r>
    </w:p>
    <w:p>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软件具备教学模式，可保存多个操作者的判定结果，并可直观的进行数据对比，适用于科室教学，同时在出现不同分析结果屏时软件自动用颜色编辑方便临床对比，并可双击该颜色标记快速跳转到当前帧，并在分析结束可打印对比报告。</w:t>
      </w:r>
    </w:p>
    <w:p>
      <w:pPr>
        <w:numPr>
          <w:ilvl w:val="0"/>
          <w:numId w:val="0"/>
        </w:numPr>
        <w:spacing w:line="360" w:lineRule="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10.</w:t>
      </w:r>
      <w:r>
        <w:rPr>
          <w:rFonts w:hint="eastAsia" w:ascii="仿宋" w:hAnsi="仿宋" w:eastAsia="仿宋" w:cs="仿宋"/>
          <w:sz w:val="24"/>
          <w:szCs w:val="24"/>
        </w:rPr>
        <w:t>患者报告</w:t>
      </w:r>
      <w:r>
        <w:rPr>
          <w:rFonts w:hint="eastAsia" w:ascii="仿宋" w:hAnsi="仿宋" w:eastAsia="仿宋" w:cs="仿宋"/>
          <w:sz w:val="24"/>
          <w:szCs w:val="24"/>
          <w:lang w:val="en-US" w:eastAsia="zh-CN"/>
        </w:rPr>
        <w:t>采用一体化设计模板，可自定义报告内容，对出具的结果进行勾选任意编辑，也可以灵活使用</w:t>
      </w:r>
      <w:r>
        <w:rPr>
          <w:rFonts w:hint="eastAsia" w:ascii="仿宋" w:hAnsi="仿宋" w:eastAsia="仿宋" w:cs="仿宋"/>
          <w:sz w:val="24"/>
          <w:szCs w:val="24"/>
        </w:rPr>
        <w:t>WORD、EXCEL、PDF、SPSS、RTF</w:t>
      </w:r>
      <w:r>
        <w:rPr>
          <w:rFonts w:hint="eastAsia" w:ascii="仿宋" w:hAnsi="仿宋" w:eastAsia="仿宋" w:cs="仿宋"/>
          <w:sz w:val="24"/>
          <w:szCs w:val="24"/>
          <w:lang w:val="en-US" w:eastAsia="zh-CN"/>
        </w:rPr>
        <w:t>等报告</w:t>
      </w:r>
      <w:r>
        <w:rPr>
          <w:rFonts w:hint="eastAsia" w:ascii="仿宋" w:hAnsi="仿宋" w:eastAsia="仿宋" w:cs="仿宋"/>
          <w:sz w:val="24"/>
          <w:szCs w:val="24"/>
        </w:rPr>
        <w:t>格式</w:t>
      </w:r>
      <w:r>
        <w:rPr>
          <w:rFonts w:hint="eastAsia" w:ascii="仿宋" w:hAnsi="仿宋" w:eastAsia="仿宋" w:cs="仿宋"/>
          <w:sz w:val="24"/>
          <w:szCs w:val="24"/>
          <w:lang w:eastAsia="zh-CN"/>
        </w:rPr>
        <w:t>，</w:t>
      </w:r>
      <w:r>
        <w:rPr>
          <w:rFonts w:hint="eastAsia" w:ascii="仿宋" w:hAnsi="仿宋" w:eastAsia="仿宋" w:cs="仿宋"/>
          <w:sz w:val="24"/>
          <w:szCs w:val="24"/>
        </w:rPr>
        <w:t>CAP</w:t>
      </w:r>
      <w:r>
        <w:rPr>
          <w:rFonts w:hint="eastAsia" w:ascii="仿宋" w:hAnsi="仿宋" w:eastAsia="仿宋" w:cs="仿宋"/>
          <w:sz w:val="24"/>
          <w:szCs w:val="24"/>
          <w:lang w:val="en-US" w:eastAsia="zh-CN"/>
        </w:rPr>
        <w:t>循环交替</w:t>
      </w:r>
      <w:r>
        <w:rPr>
          <w:rFonts w:hint="eastAsia" w:ascii="仿宋" w:hAnsi="仿宋" w:eastAsia="仿宋" w:cs="仿宋"/>
          <w:sz w:val="24"/>
          <w:szCs w:val="24"/>
        </w:rPr>
        <w:t xml:space="preserve">分析并可出具报告、REM 密度分析并可出具报告、RERA分析上气道呼吸努力相关性觉醒并可出具报告。 </w:t>
      </w:r>
    </w:p>
    <w:p>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11.软件系统兼容所有进口多导睡眠产品厂家的</w:t>
      </w:r>
      <w:r>
        <w:rPr>
          <w:rFonts w:hint="eastAsia" w:ascii="仿宋" w:hAnsi="仿宋" w:eastAsia="仿宋" w:cs="仿宋"/>
          <w:sz w:val="24"/>
          <w:szCs w:val="24"/>
        </w:rPr>
        <w:t>数据</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患者</w:t>
      </w:r>
      <w:r>
        <w:rPr>
          <w:rFonts w:hint="eastAsia" w:ascii="仿宋" w:hAnsi="仿宋" w:eastAsia="仿宋" w:cs="仿宋"/>
          <w:sz w:val="24"/>
          <w:szCs w:val="24"/>
        </w:rPr>
        <w:t>数据可转成欧洲标准数据 EDF 格式输出、</w:t>
      </w:r>
      <w:r>
        <w:rPr>
          <w:rFonts w:hint="eastAsia" w:ascii="仿宋" w:hAnsi="仿宋" w:eastAsia="仿宋" w:cs="仿宋"/>
          <w:sz w:val="24"/>
          <w:szCs w:val="24"/>
          <w:lang w:val="en-US" w:eastAsia="zh-CN"/>
        </w:rPr>
        <w:t>RIFF格式输出、</w:t>
      </w:r>
      <w:r>
        <w:rPr>
          <w:rFonts w:hint="eastAsia" w:ascii="仿宋" w:hAnsi="仿宋" w:eastAsia="仿宋" w:cs="仿宋"/>
          <w:sz w:val="24"/>
          <w:szCs w:val="24"/>
        </w:rPr>
        <w:t>MATLAB</w:t>
      </w:r>
      <w:r>
        <w:rPr>
          <w:rFonts w:hint="eastAsia" w:ascii="仿宋" w:hAnsi="仿宋" w:eastAsia="仿宋" w:cs="仿宋"/>
          <w:sz w:val="24"/>
          <w:szCs w:val="24"/>
          <w:lang w:eastAsia="zh-CN"/>
        </w:rPr>
        <w:t>、Mathematica、Maple</w:t>
      </w:r>
      <w:r>
        <w:rPr>
          <w:rFonts w:hint="eastAsia" w:ascii="仿宋" w:hAnsi="仿宋" w:eastAsia="仿宋" w:cs="仿宋"/>
          <w:sz w:val="24"/>
          <w:szCs w:val="24"/>
          <w:lang w:val="en-US" w:eastAsia="zh-CN"/>
        </w:rPr>
        <w:t>三大教学软件</w:t>
      </w:r>
      <w:r>
        <w:rPr>
          <w:rFonts w:hint="eastAsia" w:ascii="仿宋" w:hAnsi="仿宋" w:eastAsia="仿宋" w:cs="仿宋"/>
          <w:sz w:val="24"/>
          <w:szCs w:val="24"/>
        </w:rPr>
        <w:t>格式输出、ASCII格式输出。睡眠分期、呼吸事件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血压事件、血氧事件、体动体位事件等</w:t>
      </w:r>
      <w:r>
        <w:rPr>
          <w:rFonts w:hint="eastAsia" w:ascii="仿宋" w:hAnsi="仿宋" w:eastAsia="仿宋" w:cs="仿宋"/>
          <w:sz w:val="24"/>
          <w:szCs w:val="24"/>
        </w:rPr>
        <w:t xml:space="preserve">分析结果可以输出 ASCII 或 </w:t>
      </w:r>
      <w:r>
        <w:rPr>
          <w:rFonts w:hint="eastAsia" w:ascii="仿宋" w:hAnsi="仿宋" w:eastAsia="仿宋" w:cs="仿宋"/>
          <w:sz w:val="24"/>
          <w:szCs w:val="24"/>
          <w:lang w:val="en-US" w:eastAsia="zh-CN"/>
        </w:rPr>
        <w:t>EXE、TXT</w:t>
      </w:r>
      <w:r>
        <w:rPr>
          <w:rFonts w:hint="eastAsia" w:ascii="仿宋" w:hAnsi="仿宋" w:eastAsia="仿宋" w:cs="仿宋"/>
          <w:sz w:val="24"/>
          <w:szCs w:val="24"/>
        </w:rPr>
        <w:t>文件，便于导入分析结果用于科研。</w:t>
      </w:r>
    </w:p>
    <w:p>
      <w:pPr>
        <w:spacing w:line="360" w:lineRule="auto"/>
        <w:rPr>
          <w:rFonts w:hint="eastAsia" w:ascii="仿宋" w:hAnsi="仿宋" w:eastAsia="仿宋" w:cs="仿宋"/>
          <w:sz w:val="24"/>
          <w:szCs w:val="24"/>
        </w:rPr>
      </w:pPr>
      <w:r>
        <w:rPr>
          <w:rFonts w:hint="eastAsia" w:ascii="仿宋" w:hAnsi="仿宋" w:eastAsia="仿宋" w:cs="仿宋"/>
          <w:sz w:val="24"/>
          <w:szCs w:val="24"/>
        </w:rPr>
        <w:t>软件支持定义≥100个标签页以及标语，并可在实时监测过程中编辑新的定标事件。</w:t>
      </w:r>
    </w:p>
    <w:p>
      <w:pPr>
        <w:spacing w:line="360" w:lineRule="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rPr>
        <w:t>软件具备可选式报告模板生成方式，用户可根据需求自由选择需要出具的报告内容，无需额外制作模板，可自定义关注事件并结合在报告中呈现。</w:t>
      </w:r>
    </w:p>
    <w:p>
      <w:pPr>
        <w:spacing w:line="360" w:lineRule="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软件可选择全中文操作界面，同时具备≥8个国家的语言，并在切换该国家语言时报告模板内容自动切换到当前国家，用户无需额外制作报告模板。</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rPr>
        <w:t>软件可直接将患者原始数据和分析数据导出为</w:t>
      </w:r>
      <w:r>
        <w:rPr>
          <w:rFonts w:hint="eastAsia" w:ascii="仿宋" w:hAnsi="仿宋" w:eastAsia="仿宋" w:cs="仿宋"/>
          <w:sz w:val="24"/>
          <w:szCs w:val="24"/>
          <w:lang w:val="en-US" w:eastAsia="zh-CN"/>
        </w:rPr>
        <w:t>EXE</w:t>
      </w:r>
      <w:r>
        <w:rPr>
          <w:rFonts w:hint="eastAsia" w:ascii="仿宋" w:hAnsi="仿宋" w:eastAsia="仿宋" w:cs="仿宋"/>
          <w:sz w:val="24"/>
          <w:szCs w:val="24"/>
        </w:rPr>
        <w:t>可执行文件，无需安装专门或设备自带睡眠分析软件，即可在任意电脑上打开患者数据进行数据查看和报告打印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软件在自动睡眠分期的同时，给出自动分析指标“睡眠分期可信度”，可信度以数值和颜色表示。（绿色：可信度高；黄色：可信度中；红色：可信度低），手工分图时可只修改可信度不高的睡眠期，大大降低医生技师的工作量，节约时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16.</w:t>
      </w:r>
      <w:r>
        <w:rPr>
          <w:rFonts w:hint="eastAsia" w:ascii="仿宋" w:hAnsi="仿宋" w:eastAsia="仿宋" w:cs="仿宋"/>
          <w:sz w:val="24"/>
          <w:szCs w:val="24"/>
        </w:rPr>
        <w:t>软件支持自动升级功能，联网即可自动更新软件版本。</w:t>
      </w: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jc w:val="center"/>
        <w:rPr>
          <w:rFonts w:hint="eastAsia" w:ascii="仿宋" w:hAnsi="仿宋" w:eastAsia="仿宋" w:cs="仿宋"/>
          <w:b/>
          <w:color w:val="000000"/>
          <w:sz w:val="30"/>
          <w:szCs w:val="30"/>
        </w:rPr>
      </w:pPr>
    </w:p>
    <w:p>
      <w:pPr>
        <w:numPr>
          <w:ilvl w:val="0"/>
          <w:numId w:val="0"/>
        </w:numPr>
        <w:spacing w:line="360" w:lineRule="auto"/>
        <w:rPr>
          <w:rFonts w:hint="default" w:ascii="仿宋" w:hAnsi="仿宋" w:eastAsia="仿宋" w:cs="仿宋"/>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8D7EA"/>
    <w:multiLevelType w:val="singleLevel"/>
    <w:tmpl w:val="BCE8D7EA"/>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Mjk5NjVjYTgwMzlmZGUzY2JiNTg2OGY5NWMwODIifQ=="/>
  </w:docVars>
  <w:rsids>
    <w:rsidRoot w:val="756D9278"/>
    <w:rsid w:val="00224FFB"/>
    <w:rsid w:val="0BA95978"/>
    <w:rsid w:val="117E2F06"/>
    <w:rsid w:val="24DD3DF1"/>
    <w:rsid w:val="39153335"/>
    <w:rsid w:val="53BD3AD2"/>
    <w:rsid w:val="756D9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2055</Words>
  <Characters>2325</Characters>
  <Lines>0</Lines>
  <Paragraphs>0</Paragraphs>
  <TotalTime>78</TotalTime>
  <ScaleCrop>false</ScaleCrop>
  <LinksUpToDate>false</LinksUpToDate>
  <CharactersWithSpaces>2359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2024-03-27T12:04:00Z</dcterms:created>
  <dc:creator>yang</dc:creator>
  <cp:lastModifiedBy>Charlie</cp:lastModifiedBy>
  <dcterms:modified xsi:type="dcterms:W3CDTF">2024-06-13T07:16:48Z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9035DDBB3C3C447FBDC84B0AA1EDF228_13</vt:lpwstr>
  </property>
</Properties>
</file>