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420" w:beforeAutospacing="0" w:after="420" w:afterAutospacing="0" w:line="480" w:lineRule="auto"/>
        <w:ind w:left="150" w:right="150"/>
        <w:jc w:val="center"/>
        <w:rPr>
          <w:rFonts w:asciiTheme="majorEastAsia" w:hAnsiTheme="majorEastAsia" w:eastAsiaTheme="majorEastAsia" w:cstheme="majorEastAsia"/>
          <w:b/>
          <w:bCs/>
          <w:color w:val="2B2B2B"/>
          <w:spacing w:val="30"/>
          <w:sz w:val="48"/>
          <w:szCs w:val="48"/>
        </w:rPr>
      </w:pPr>
      <w:r>
        <w:rPr>
          <w:rFonts w:hint="eastAsia" w:asciiTheme="majorEastAsia" w:hAnsiTheme="majorEastAsia" w:eastAsiaTheme="majorEastAsia" w:cstheme="majorEastAsia"/>
          <w:b/>
          <w:bCs/>
          <w:color w:val="2B2B2B"/>
          <w:spacing w:val="30"/>
          <w:sz w:val="48"/>
          <w:szCs w:val="48"/>
        </w:rPr>
        <w:t>兰州大学第二医院</w:t>
      </w:r>
    </w:p>
    <w:p>
      <w:pPr>
        <w:pStyle w:val="4"/>
        <w:shd w:val="clear" w:color="auto" w:fill="FFFFFF"/>
        <w:spacing w:before="480" w:beforeAutospacing="0" w:after="480" w:afterAutospacing="0" w:line="360" w:lineRule="exact"/>
        <w:ind w:left="147" w:right="147"/>
        <w:jc w:val="center"/>
        <w:rPr>
          <w:rFonts w:asciiTheme="majorEastAsia" w:hAnsiTheme="majorEastAsia" w:eastAsiaTheme="majorEastAsia" w:cstheme="majorEastAsia"/>
          <w:b/>
          <w:bCs/>
          <w:spacing w:val="30"/>
          <w:sz w:val="36"/>
          <w:szCs w:val="36"/>
        </w:rPr>
      </w:pPr>
      <w:r>
        <w:rPr>
          <w:rFonts w:hint="eastAsia" w:asciiTheme="majorEastAsia" w:hAnsiTheme="majorEastAsia" w:eastAsiaTheme="majorEastAsia" w:cstheme="majorEastAsia"/>
          <w:b/>
          <w:bCs/>
          <w:spacing w:val="30"/>
          <w:sz w:val="36"/>
          <w:szCs w:val="36"/>
        </w:rPr>
        <w:t>干部教育培训</w:t>
      </w:r>
    </w:p>
    <w:p>
      <w:pPr>
        <w:widowControl/>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rPr>
        <w:drawing>
          <wp:inline distT="0" distB="0" distL="0" distR="0">
            <wp:extent cx="1428750" cy="1362075"/>
            <wp:effectExtent l="0" t="0" r="0" b="9525"/>
            <wp:docPr id="1" name="图片 1" descr="C:\Users\ADMINI~1\AppData\Local\Temp\ksohtml\wpsECB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wpsECBF.tmp.png"/>
                    <pic:cNvPicPr>
                      <a:picLocks noChangeAspect="1" noChangeArrowheads="1"/>
                    </pic:cNvPicPr>
                  </pic:nvPicPr>
                  <pic:blipFill>
                    <a:blip r:embed="rId4" cstate="print"/>
                    <a:srcRect/>
                    <a:stretch>
                      <a:fillRect/>
                    </a:stretch>
                  </pic:blipFill>
                  <pic:spPr>
                    <a:xfrm>
                      <a:off x="0" y="0"/>
                      <a:ext cx="1428750" cy="1362075"/>
                    </a:xfrm>
                    <a:prstGeom prst="rect">
                      <a:avLst/>
                    </a:prstGeom>
                    <a:noFill/>
                    <a:ln w="9525">
                      <a:noFill/>
                      <a:miter lim="800000"/>
                      <a:headEnd/>
                      <a:tailEnd/>
                    </a:ln>
                  </pic:spPr>
                </pic:pic>
              </a:graphicData>
            </a:graphic>
          </wp:inline>
        </w:drawing>
      </w:r>
      <w:r>
        <w:rPr>
          <w:rFonts w:hint="eastAsia" w:asciiTheme="majorEastAsia" w:hAnsiTheme="majorEastAsia" w:eastAsiaTheme="majorEastAsia" w:cstheme="majorEastAsia"/>
          <w:kern w:val="0"/>
          <w:sz w:val="24"/>
          <w:szCs w:val="24"/>
        </w:rPr>
        <w:t xml:space="preserve"> </w:t>
      </w:r>
    </w:p>
    <w:p>
      <w:pPr>
        <w:widowControl/>
        <w:spacing w:line="440" w:lineRule="exact"/>
        <w:jc w:val="center"/>
        <w:rPr>
          <w:rFonts w:asciiTheme="majorEastAsia" w:hAnsiTheme="majorEastAsia" w:eastAsiaTheme="majorEastAsia" w:cstheme="majorEastAsia"/>
          <w:b/>
          <w:bCs/>
          <w:color w:val="2B2B2B"/>
          <w:kern w:val="28"/>
          <w:sz w:val="36"/>
          <w:szCs w:val="36"/>
        </w:rPr>
      </w:pPr>
      <w:r>
        <w:rPr>
          <w:rFonts w:hint="eastAsia" w:asciiTheme="majorEastAsia" w:hAnsiTheme="majorEastAsia" w:eastAsiaTheme="majorEastAsia" w:cstheme="majorEastAsia"/>
          <w:b/>
          <w:bCs/>
          <w:color w:val="2B2B2B"/>
          <w:kern w:val="28"/>
          <w:sz w:val="36"/>
          <w:szCs w:val="36"/>
        </w:rPr>
        <w:t xml:space="preserve"> </w:t>
      </w:r>
    </w:p>
    <w:p>
      <w:pPr>
        <w:widowControl/>
        <w:spacing w:line="440" w:lineRule="exact"/>
        <w:jc w:val="center"/>
        <w:rPr>
          <w:rFonts w:asciiTheme="majorEastAsia" w:hAnsiTheme="majorEastAsia" w:eastAsiaTheme="majorEastAsia" w:cstheme="majorEastAsia"/>
          <w:b/>
          <w:bCs/>
          <w:kern w:val="0"/>
          <w:sz w:val="36"/>
          <w:szCs w:val="36"/>
        </w:rPr>
      </w:pPr>
      <w:r>
        <w:rPr>
          <w:rFonts w:hint="eastAsia" w:asciiTheme="majorEastAsia" w:hAnsiTheme="majorEastAsia" w:eastAsiaTheme="majorEastAsia" w:cstheme="majorEastAsia"/>
          <w:b/>
          <w:bCs/>
          <w:color w:val="2B2B2B"/>
          <w:kern w:val="28"/>
          <w:sz w:val="36"/>
          <w:szCs w:val="36"/>
        </w:rPr>
        <w:t>第</w:t>
      </w:r>
    </w:p>
    <w:p>
      <w:pPr>
        <w:pStyle w:val="4"/>
        <w:shd w:val="clear" w:color="auto" w:fill="FFFFFF"/>
        <w:spacing w:before="480" w:beforeAutospacing="0" w:after="480" w:afterAutospacing="0" w:line="440" w:lineRule="exact"/>
        <w:ind w:left="147" w:right="147"/>
        <w:jc w:val="center"/>
        <w:rPr>
          <w:rFonts w:hint="eastAsia" w:asciiTheme="majorEastAsia" w:hAnsiTheme="majorEastAsia" w:eastAsiaTheme="majorEastAsia" w:cstheme="majorEastAsia"/>
          <w:b/>
          <w:bCs/>
          <w:color w:val="2B2B2B"/>
          <w:kern w:val="28"/>
          <w:sz w:val="36"/>
          <w:szCs w:val="36"/>
          <w:lang w:val="en-US" w:eastAsia="zh-CN"/>
        </w:rPr>
      </w:pPr>
      <w:r>
        <w:rPr>
          <w:rFonts w:hint="eastAsia" w:asciiTheme="majorEastAsia" w:hAnsiTheme="majorEastAsia" w:eastAsiaTheme="majorEastAsia" w:cstheme="majorEastAsia"/>
          <w:b/>
          <w:bCs/>
          <w:color w:val="2B2B2B"/>
          <w:kern w:val="28"/>
          <w:sz w:val="36"/>
          <w:szCs w:val="36"/>
          <w:lang w:val="en-US" w:eastAsia="zh-CN"/>
        </w:rPr>
        <w:t>14</w:t>
      </w:r>
    </w:p>
    <w:p>
      <w:pPr>
        <w:pStyle w:val="4"/>
        <w:shd w:val="clear" w:color="auto" w:fill="FFFFFF"/>
        <w:spacing w:before="480" w:beforeAutospacing="0" w:after="480" w:afterAutospacing="0" w:line="440" w:lineRule="exact"/>
        <w:ind w:left="147" w:right="147"/>
        <w:jc w:val="center"/>
        <w:rPr>
          <w:rFonts w:asciiTheme="majorEastAsia" w:hAnsiTheme="majorEastAsia" w:eastAsiaTheme="majorEastAsia" w:cstheme="majorEastAsia"/>
          <w:b/>
          <w:bCs/>
          <w:color w:val="2B2B2B"/>
          <w:kern w:val="28"/>
          <w:sz w:val="36"/>
          <w:szCs w:val="36"/>
        </w:rPr>
      </w:pPr>
      <w:r>
        <w:rPr>
          <w:rFonts w:hint="eastAsia" w:asciiTheme="majorEastAsia" w:hAnsiTheme="majorEastAsia" w:eastAsiaTheme="majorEastAsia" w:cstheme="majorEastAsia"/>
          <w:b/>
          <w:bCs/>
          <w:color w:val="2B2B2B"/>
          <w:kern w:val="28"/>
          <w:sz w:val="36"/>
          <w:szCs w:val="36"/>
        </w:rPr>
        <w:t>期</w:t>
      </w:r>
    </w:p>
    <w:p>
      <w:pPr>
        <w:pStyle w:val="4"/>
        <w:shd w:val="clear" w:color="auto" w:fill="FFFFFF"/>
        <w:spacing w:before="480" w:beforeAutospacing="0" w:after="480" w:afterAutospacing="0" w:line="440" w:lineRule="exact"/>
        <w:ind w:left="147" w:right="147"/>
        <w:jc w:val="center"/>
        <w:rPr>
          <w:rFonts w:asciiTheme="majorEastAsia" w:hAnsiTheme="majorEastAsia" w:eastAsiaTheme="majorEastAsia" w:cstheme="majorEastAsia"/>
          <w:b/>
          <w:bCs/>
          <w:color w:val="2B2B2B"/>
          <w:kern w:val="28"/>
          <w:sz w:val="36"/>
          <w:szCs w:val="36"/>
        </w:rPr>
      </w:pPr>
      <w:r>
        <w:rPr>
          <w:rFonts w:hint="eastAsia" w:asciiTheme="majorEastAsia" w:hAnsiTheme="majorEastAsia" w:eastAsiaTheme="majorEastAsia" w:cstheme="majorEastAsia"/>
          <w:b/>
          <w:bCs/>
          <w:color w:val="2B2B2B"/>
          <w:kern w:val="28"/>
          <w:sz w:val="36"/>
          <w:szCs w:val="36"/>
        </w:rPr>
        <w:t>学</w:t>
      </w:r>
    </w:p>
    <w:p>
      <w:pPr>
        <w:pStyle w:val="4"/>
        <w:shd w:val="clear" w:color="auto" w:fill="FFFFFF"/>
        <w:spacing w:before="480" w:beforeAutospacing="0" w:after="480" w:afterAutospacing="0" w:line="440" w:lineRule="exact"/>
        <w:ind w:left="147" w:right="147"/>
        <w:jc w:val="center"/>
        <w:rPr>
          <w:rFonts w:asciiTheme="majorEastAsia" w:hAnsiTheme="majorEastAsia" w:eastAsiaTheme="majorEastAsia" w:cstheme="majorEastAsia"/>
          <w:b/>
          <w:bCs/>
          <w:color w:val="2B2B2B"/>
          <w:kern w:val="28"/>
          <w:sz w:val="36"/>
          <w:szCs w:val="36"/>
        </w:rPr>
      </w:pPr>
      <w:r>
        <w:rPr>
          <w:rFonts w:hint="eastAsia" w:asciiTheme="majorEastAsia" w:hAnsiTheme="majorEastAsia" w:eastAsiaTheme="majorEastAsia" w:cstheme="majorEastAsia"/>
          <w:b/>
          <w:bCs/>
          <w:color w:val="2B2B2B"/>
          <w:kern w:val="28"/>
          <w:sz w:val="36"/>
          <w:szCs w:val="36"/>
        </w:rPr>
        <w:t>习</w:t>
      </w:r>
    </w:p>
    <w:p>
      <w:pPr>
        <w:pStyle w:val="4"/>
        <w:shd w:val="clear" w:color="auto" w:fill="FFFFFF"/>
        <w:spacing w:before="480" w:beforeAutospacing="0" w:after="480" w:afterAutospacing="0" w:line="440" w:lineRule="exact"/>
        <w:ind w:left="147" w:right="147"/>
        <w:jc w:val="center"/>
        <w:rPr>
          <w:rFonts w:asciiTheme="majorEastAsia" w:hAnsiTheme="majorEastAsia" w:eastAsiaTheme="majorEastAsia" w:cstheme="majorEastAsia"/>
          <w:b/>
          <w:bCs/>
          <w:color w:val="2B2B2B"/>
          <w:kern w:val="28"/>
          <w:sz w:val="36"/>
          <w:szCs w:val="36"/>
        </w:rPr>
      </w:pPr>
      <w:r>
        <w:rPr>
          <w:rFonts w:hint="eastAsia" w:asciiTheme="majorEastAsia" w:hAnsiTheme="majorEastAsia" w:eastAsiaTheme="majorEastAsia" w:cstheme="majorEastAsia"/>
          <w:b/>
          <w:bCs/>
          <w:color w:val="2B2B2B"/>
          <w:kern w:val="28"/>
          <w:sz w:val="36"/>
          <w:szCs w:val="36"/>
        </w:rPr>
        <w:t>材</w:t>
      </w:r>
    </w:p>
    <w:p>
      <w:pPr>
        <w:pStyle w:val="4"/>
        <w:shd w:val="clear" w:color="auto" w:fill="FFFFFF"/>
        <w:spacing w:before="480" w:beforeAutospacing="0" w:after="480" w:afterAutospacing="0" w:line="440" w:lineRule="exact"/>
        <w:ind w:left="147" w:right="147"/>
        <w:jc w:val="center"/>
        <w:rPr>
          <w:rFonts w:asciiTheme="majorEastAsia" w:hAnsiTheme="majorEastAsia" w:eastAsiaTheme="majorEastAsia" w:cstheme="majorEastAsia"/>
          <w:b/>
          <w:bCs/>
          <w:color w:val="2B2B2B"/>
          <w:kern w:val="28"/>
          <w:sz w:val="36"/>
          <w:szCs w:val="36"/>
        </w:rPr>
      </w:pPr>
      <w:r>
        <w:rPr>
          <w:rFonts w:hint="eastAsia" w:asciiTheme="majorEastAsia" w:hAnsiTheme="majorEastAsia" w:eastAsiaTheme="majorEastAsia" w:cstheme="majorEastAsia"/>
          <w:b/>
          <w:bCs/>
          <w:color w:val="2B2B2B"/>
          <w:kern w:val="28"/>
          <w:sz w:val="36"/>
          <w:szCs w:val="36"/>
        </w:rPr>
        <w:t>料</w:t>
      </w:r>
    </w:p>
    <w:p>
      <w:pPr>
        <w:pStyle w:val="4"/>
        <w:shd w:val="clear" w:color="auto" w:fill="FFFFFF"/>
        <w:spacing w:before="480" w:beforeAutospacing="0" w:after="480" w:afterAutospacing="0" w:line="240" w:lineRule="exact"/>
        <w:ind w:left="147" w:right="147"/>
        <w:jc w:val="center"/>
        <w:rPr>
          <w:rFonts w:asciiTheme="majorEastAsia" w:hAnsiTheme="majorEastAsia" w:eastAsiaTheme="majorEastAsia" w:cstheme="majorEastAsia"/>
          <w:color w:val="2B2B2B"/>
          <w:kern w:val="28"/>
          <w:sz w:val="28"/>
          <w:szCs w:val="28"/>
        </w:rPr>
      </w:pPr>
      <w:r>
        <w:rPr>
          <w:rFonts w:hint="eastAsia" w:asciiTheme="majorEastAsia" w:hAnsiTheme="majorEastAsia" w:eastAsiaTheme="majorEastAsia" w:cstheme="majorEastAsia"/>
          <w:color w:val="2B2B2B"/>
          <w:kern w:val="28"/>
          <w:sz w:val="28"/>
          <w:szCs w:val="28"/>
        </w:rPr>
        <w:t xml:space="preserve"> </w:t>
      </w:r>
    </w:p>
    <w:p>
      <w:pPr>
        <w:pStyle w:val="4"/>
        <w:shd w:val="clear" w:color="auto" w:fill="FFFFFF"/>
        <w:spacing w:before="420" w:beforeAutospacing="0" w:after="420" w:afterAutospacing="0" w:line="360" w:lineRule="exact"/>
        <w:ind w:right="147"/>
        <w:jc w:val="center"/>
        <w:rPr>
          <w:rFonts w:asciiTheme="majorEastAsia" w:hAnsiTheme="majorEastAsia" w:eastAsiaTheme="majorEastAsia" w:cstheme="majorEastAsia"/>
          <w:b/>
          <w:bCs/>
          <w:color w:val="2B2B2B"/>
          <w:sz w:val="28"/>
          <w:szCs w:val="28"/>
        </w:rPr>
      </w:pPr>
      <w:r>
        <w:rPr>
          <w:rFonts w:hint="eastAsia" w:asciiTheme="majorEastAsia" w:hAnsiTheme="majorEastAsia" w:eastAsiaTheme="majorEastAsia" w:cstheme="majorEastAsia"/>
          <w:b/>
          <w:bCs/>
          <w:color w:val="2B2B2B"/>
          <w:sz w:val="28"/>
          <w:szCs w:val="28"/>
        </w:rPr>
        <w:t>兰大二院党委组织部</w:t>
      </w:r>
    </w:p>
    <w:p>
      <w:pPr>
        <w:pStyle w:val="4"/>
        <w:shd w:val="clear" w:color="auto" w:fill="FFFFFF"/>
        <w:spacing w:before="300" w:beforeAutospacing="0" w:after="0" w:afterAutospacing="0" w:line="630" w:lineRule="atLeast"/>
        <w:jc w:val="center"/>
        <w:rPr>
          <w:rFonts w:asciiTheme="majorEastAsia" w:hAnsiTheme="majorEastAsia" w:eastAsiaTheme="majorEastAsia" w:cstheme="majorEastAsia"/>
          <w:b/>
          <w:bCs/>
          <w:color w:val="2B2B2B"/>
          <w:sz w:val="28"/>
          <w:szCs w:val="28"/>
        </w:rPr>
      </w:pPr>
      <w:r>
        <w:rPr>
          <w:rFonts w:hint="eastAsia" w:asciiTheme="majorEastAsia" w:hAnsiTheme="majorEastAsia" w:eastAsiaTheme="majorEastAsia" w:cstheme="majorEastAsia"/>
          <w:b/>
          <w:bCs/>
          <w:color w:val="2B2B2B"/>
          <w:sz w:val="28"/>
          <w:szCs w:val="28"/>
        </w:rPr>
        <w:t>2019.2</w:t>
      </w:r>
    </w:p>
    <w:p>
      <w:pPr>
        <w:pStyle w:val="4"/>
        <w:shd w:val="clear" w:color="auto" w:fill="FFFFFF"/>
        <w:spacing w:before="0" w:beforeAutospacing="0" w:after="0" w:afterAutospacing="0" w:line="360" w:lineRule="auto"/>
        <w:jc w:val="center"/>
        <w:rPr>
          <w:rStyle w:val="6"/>
          <w:rFonts w:asciiTheme="majorEastAsia" w:hAnsiTheme="majorEastAsia" w:eastAsiaTheme="majorEastAsia" w:cstheme="majorEastAsia"/>
          <w:sz w:val="32"/>
          <w:szCs w:val="32"/>
        </w:rPr>
      </w:pPr>
    </w:p>
    <w:p>
      <w:pPr>
        <w:pStyle w:val="4"/>
        <w:shd w:val="clear" w:color="auto" w:fill="FFFFFF"/>
        <w:spacing w:before="0" w:beforeAutospacing="0" w:after="0" w:afterAutospacing="0" w:line="360" w:lineRule="auto"/>
        <w:jc w:val="center"/>
        <w:rPr>
          <w:rStyle w:val="6"/>
          <w:rFonts w:asciiTheme="majorEastAsia" w:hAnsiTheme="majorEastAsia" w:eastAsiaTheme="majorEastAsia" w:cstheme="majorEastAsia"/>
          <w:sz w:val="36"/>
          <w:szCs w:val="36"/>
        </w:rPr>
      </w:pPr>
      <w:r>
        <w:rPr>
          <w:rStyle w:val="6"/>
          <w:rFonts w:hint="eastAsia" w:asciiTheme="majorEastAsia" w:hAnsiTheme="majorEastAsia" w:eastAsiaTheme="majorEastAsia" w:cstheme="majorEastAsia"/>
          <w:sz w:val="36"/>
          <w:szCs w:val="36"/>
        </w:rPr>
        <w:t>目 录</w:t>
      </w:r>
    </w:p>
    <w:sdt>
      <w:sdtPr>
        <w:rPr>
          <w:rFonts w:hint="eastAsia" w:asciiTheme="majorEastAsia" w:hAnsiTheme="majorEastAsia" w:eastAsiaTheme="majorEastAsia" w:cstheme="majorEastAsia"/>
          <w:b/>
          <w:bCs/>
          <w:kern w:val="0"/>
          <w:sz w:val="20"/>
          <w:szCs w:val="20"/>
        </w:rPr>
        <w:id w:val="147455212"/>
        <w:docPartObj>
          <w:docPartGallery w:val="Table of Contents"/>
          <w:docPartUnique/>
        </w:docPartObj>
      </w:sdtPr>
      <w:sdtEndPr>
        <w:rPr>
          <w:rFonts w:hint="eastAsia" w:asciiTheme="majorEastAsia" w:hAnsiTheme="majorEastAsia" w:eastAsiaTheme="majorEastAsia" w:cstheme="majorEastAsia"/>
          <w:b/>
          <w:bCs/>
          <w:kern w:val="0"/>
          <w:sz w:val="20"/>
          <w:szCs w:val="20"/>
        </w:rPr>
      </w:sdtEndPr>
      <w:sdtContent>
        <w:p>
          <w:pPr>
            <w:jc w:val="center"/>
            <w:rPr>
              <w:rFonts w:asciiTheme="majorEastAsia" w:hAnsiTheme="majorEastAsia" w:eastAsiaTheme="majorEastAsia" w:cstheme="majorEastAsia"/>
            </w:rPr>
          </w:pPr>
          <w:bookmarkStart w:id="0" w:name="_Toc15226_WPSOffice_Type1"/>
          <w:r>
            <w:rPr>
              <w:rFonts w:hint="eastAsia" w:asciiTheme="majorEastAsia" w:hAnsiTheme="majorEastAsia" w:eastAsiaTheme="majorEastAsia" w:cstheme="majorEastAsia"/>
            </w:rPr>
            <w:t xml:space="preserve"> </w:t>
          </w:r>
        </w:p>
        <w:p>
          <w:pPr>
            <w:pStyle w:val="11"/>
            <w:tabs>
              <w:tab w:val="right" w:leader="dot" w:pos="8306"/>
            </w:tabs>
            <w:spacing w:line="360" w:lineRule="auto"/>
            <w:rPr>
              <w:rFonts w:asciiTheme="majorEastAsia" w:hAnsiTheme="majorEastAsia" w:eastAsiaTheme="majorEastAsia" w:cstheme="majorEastAsia"/>
              <w:sz w:val="28"/>
              <w:szCs w:val="28"/>
            </w:rPr>
          </w:pPr>
          <w:r>
            <w:fldChar w:fldCharType="begin"/>
          </w:r>
          <w:r>
            <w:instrText xml:space="preserve"> HYPERLINK \l "_Toc26271_WPSOffice_Level1" </w:instrText>
          </w:r>
          <w:r>
            <w:fldChar w:fldCharType="separate"/>
          </w:r>
          <w:r>
            <w:rPr>
              <w:rFonts w:hint="eastAsia" w:asciiTheme="majorEastAsia" w:hAnsiTheme="majorEastAsia" w:eastAsiaTheme="majorEastAsia" w:cstheme="majorEastAsia"/>
              <w:sz w:val="28"/>
              <w:szCs w:val="28"/>
            </w:rPr>
            <w:t xml:space="preserve">【学习新思想  二】                                            </w:t>
          </w:r>
          <w:r>
            <w:rPr>
              <w:rFonts w:hint="eastAsia" w:asciiTheme="majorEastAsia" w:hAnsiTheme="majorEastAsia" w:eastAsiaTheme="majorEastAsia" w:cstheme="majorEastAsia"/>
              <w:sz w:val="28"/>
              <w:szCs w:val="28"/>
            </w:rPr>
            <w:fldChar w:fldCharType="end"/>
          </w:r>
        </w:p>
        <w:p>
          <w:pPr>
            <w:pStyle w:val="11"/>
            <w:tabs>
              <w:tab w:val="right" w:leader="dot" w:pos="8306"/>
            </w:tabs>
            <w:spacing w:line="360" w:lineRule="auto"/>
            <w:rPr>
              <w:rFonts w:asciiTheme="majorEastAsia" w:hAnsiTheme="majorEastAsia" w:eastAsiaTheme="majorEastAsia" w:cstheme="majorEastAsia"/>
            </w:rPr>
          </w:pPr>
          <w:r>
            <w:fldChar w:fldCharType="begin"/>
          </w:r>
          <w:r>
            <w:instrText xml:space="preserve"> HYPERLINK \l "_Toc11038_WPSOffice_Level1" </w:instrText>
          </w:r>
          <w:r>
            <w:fldChar w:fldCharType="separate"/>
          </w:r>
          <w:r>
            <w:rPr>
              <w:rFonts w:hint="eastAsia" w:asciiTheme="majorEastAsia" w:hAnsiTheme="majorEastAsia" w:eastAsiaTheme="majorEastAsia" w:cstheme="majorEastAsia"/>
              <w:sz w:val="28"/>
              <w:szCs w:val="28"/>
            </w:rPr>
            <w:t>坚持党对一切工作的领导</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3</w:t>
          </w:r>
          <w:r>
            <w:rPr>
              <w:rFonts w:hint="eastAsia" w:asciiTheme="majorEastAsia" w:hAnsiTheme="majorEastAsia" w:eastAsiaTheme="majorEastAsia" w:cstheme="majorEastAsia"/>
            </w:rPr>
            <w:fldChar w:fldCharType="end"/>
          </w:r>
        </w:p>
      </w:sdtContent>
    </w:sdt>
    <w:bookmarkEnd w:id="0"/>
    <w:p>
      <w:pPr>
        <w:pStyle w:val="4"/>
        <w:shd w:val="clear" w:color="auto" w:fill="FFFFFF"/>
        <w:spacing w:before="0" w:beforeAutospacing="0" w:after="0" w:afterAutospacing="0" w:line="360" w:lineRule="auto"/>
        <w:jc w:val="center"/>
        <w:rPr>
          <w:rStyle w:val="6"/>
          <w:rFonts w:asciiTheme="majorEastAsia" w:hAnsiTheme="majorEastAsia" w:eastAsiaTheme="majorEastAsia" w:cstheme="majorEastAsia"/>
          <w:sz w:val="32"/>
          <w:szCs w:val="32"/>
        </w:rPr>
      </w:pPr>
    </w:p>
    <w:p>
      <w:pPr>
        <w:pStyle w:val="4"/>
        <w:shd w:val="clear" w:color="auto" w:fill="FFFFFF"/>
        <w:spacing w:before="0" w:beforeAutospacing="0" w:after="0" w:afterAutospacing="0" w:line="360" w:lineRule="auto"/>
        <w:jc w:val="center"/>
        <w:rPr>
          <w:rStyle w:val="6"/>
          <w:rFonts w:asciiTheme="majorEastAsia" w:hAnsiTheme="majorEastAsia" w:eastAsiaTheme="majorEastAsia" w:cstheme="majorEastAsia"/>
          <w:sz w:val="32"/>
          <w:szCs w:val="32"/>
        </w:rPr>
      </w:pPr>
    </w:p>
    <w:p>
      <w:pPr>
        <w:pStyle w:val="4"/>
        <w:shd w:val="clear" w:color="auto" w:fill="FFFFFF"/>
        <w:spacing w:before="0" w:beforeAutospacing="0" w:after="0" w:afterAutospacing="0" w:line="360" w:lineRule="auto"/>
        <w:jc w:val="center"/>
        <w:rPr>
          <w:rStyle w:val="6"/>
          <w:rFonts w:asciiTheme="majorEastAsia" w:hAnsiTheme="majorEastAsia" w:eastAsiaTheme="majorEastAsia" w:cstheme="majorEastAsia"/>
          <w:sz w:val="32"/>
          <w:szCs w:val="32"/>
        </w:rPr>
      </w:pPr>
    </w:p>
    <w:p>
      <w:pPr>
        <w:pStyle w:val="4"/>
        <w:shd w:val="clear" w:color="auto" w:fill="FFFFFF"/>
        <w:spacing w:before="0" w:beforeAutospacing="0" w:after="0" w:afterAutospacing="0" w:line="360" w:lineRule="auto"/>
        <w:jc w:val="center"/>
        <w:rPr>
          <w:rStyle w:val="6"/>
          <w:rFonts w:asciiTheme="majorEastAsia" w:hAnsiTheme="majorEastAsia" w:eastAsiaTheme="majorEastAsia" w:cstheme="majorEastAsia"/>
          <w:sz w:val="32"/>
          <w:szCs w:val="32"/>
        </w:rPr>
      </w:pPr>
    </w:p>
    <w:p>
      <w:pPr>
        <w:pStyle w:val="4"/>
        <w:shd w:val="clear" w:color="auto" w:fill="FFFFFF"/>
        <w:spacing w:before="0" w:beforeAutospacing="0" w:after="0" w:afterAutospacing="0" w:line="360" w:lineRule="auto"/>
        <w:jc w:val="center"/>
        <w:rPr>
          <w:rStyle w:val="6"/>
          <w:rFonts w:asciiTheme="majorEastAsia" w:hAnsiTheme="majorEastAsia" w:eastAsiaTheme="majorEastAsia" w:cstheme="majorEastAsia"/>
          <w:sz w:val="32"/>
          <w:szCs w:val="32"/>
        </w:rPr>
      </w:pPr>
    </w:p>
    <w:p>
      <w:pPr>
        <w:pStyle w:val="4"/>
        <w:shd w:val="clear" w:color="auto" w:fill="FFFFFF"/>
        <w:spacing w:before="0" w:beforeAutospacing="0" w:after="0" w:afterAutospacing="0" w:line="360" w:lineRule="auto"/>
        <w:jc w:val="center"/>
        <w:rPr>
          <w:rStyle w:val="6"/>
          <w:rFonts w:asciiTheme="majorEastAsia" w:hAnsiTheme="majorEastAsia" w:eastAsiaTheme="majorEastAsia" w:cstheme="majorEastAsia"/>
          <w:sz w:val="32"/>
          <w:szCs w:val="32"/>
        </w:rPr>
      </w:pPr>
    </w:p>
    <w:p>
      <w:pPr>
        <w:pStyle w:val="4"/>
        <w:shd w:val="clear" w:color="auto" w:fill="FFFFFF"/>
        <w:spacing w:before="0" w:beforeAutospacing="0" w:after="0" w:afterAutospacing="0" w:line="360" w:lineRule="auto"/>
        <w:jc w:val="center"/>
        <w:rPr>
          <w:rStyle w:val="6"/>
          <w:rFonts w:asciiTheme="majorEastAsia" w:hAnsiTheme="majorEastAsia" w:eastAsiaTheme="majorEastAsia" w:cstheme="majorEastAsia"/>
          <w:sz w:val="32"/>
          <w:szCs w:val="32"/>
        </w:rPr>
      </w:pPr>
    </w:p>
    <w:p>
      <w:pPr>
        <w:pStyle w:val="4"/>
        <w:shd w:val="clear" w:color="auto" w:fill="FFFFFF"/>
        <w:spacing w:before="0" w:beforeAutospacing="0" w:after="0" w:afterAutospacing="0" w:line="360" w:lineRule="auto"/>
        <w:jc w:val="center"/>
        <w:rPr>
          <w:rStyle w:val="6"/>
          <w:rFonts w:asciiTheme="majorEastAsia" w:hAnsiTheme="majorEastAsia" w:eastAsiaTheme="majorEastAsia" w:cstheme="majorEastAsia"/>
          <w:sz w:val="32"/>
          <w:szCs w:val="32"/>
        </w:rPr>
      </w:pPr>
    </w:p>
    <w:p>
      <w:pPr>
        <w:pStyle w:val="4"/>
        <w:shd w:val="clear" w:color="auto" w:fill="FFFFFF"/>
        <w:spacing w:before="0" w:beforeAutospacing="0" w:after="0" w:afterAutospacing="0" w:line="360" w:lineRule="auto"/>
        <w:jc w:val="center"/>
        <w:rPr>
          <w:rStyle w:val="6"/>
          <w:rFonts w:asciiTheme="majorEastAsia" w:hAnsiTheme="majorEastAsia" w:eastAsiaTheme="majorEastAsia" w:cstheme="majorEastAsia"/>
          <w:sz w:val="32"/>
          <w:szCs w:val="32"/>
        </w:rPr>
      </w:pPr>
    </w:p>
    <w:p>
      <w:pPr>
        <w:pStyle w:val="4"/>
        <w:shd w:val="clear" w:color="auto" w:fill="FFFFFF"/>
        <w:spacing w:before="0" w:beforeAutospacing="0" w:after="0" w:afterAutospacing="0" w:line="360" w:lineRule="auto"/>
        <w:jc w:val="center"/>
        <w:rPr>
          <w:rStyle w:val="6"/>
          <w:rFonts w:asciiTheme="majorEastAsia" w:hAnsiTheme="majorEastAsia" w:eastAsiaTheme="majorEastAsia" w:cstheme="majorEastAsia"/>
          <w:sz w:val="32"/>
          <w:szCs w:val="32"/>
        </w:rPr>
      </w:pPr>
    </w:p>
    <w:p>
      <w:pPr>
        <w:pStyle w:val="4"/>
        <w:shd w:val="clear" w:color="auto" w:fill="FFFFFF"/>
        <w:spacing w:before="0" w:beforeAutospacing="0" w:after="0" w:afterAutospacing="0" w:line="360" w:lineRule="auto"/>
        <w:jc w:val="center"/>
        <w:rPr>
          <w:rStyle w:val="6"/>
          <w:rFonts w:asciiTheme="majorEastAsia" w:hAnsiTheme="majorEastAsia" w:eastAsiaTheme="majorEastAsia" w:cstheme="majorEastAsia"/>
          <w:sz w:val="32"/>
          <w:szCs w:val="32"/>
        </w:rPr>
      </w:pPr>
    </w:p>
    <w:p>
      <w:pPr>
        <w:widowControl/>
        <w:shd w:val="clear" w:color="auto" w:fill="FFFFFF"/>
        <w:spacing w:line="360" w:lineRule="auto"/>
        <w:jc w:val="center"/>
        <w:outlineLvl w:val="0"/>
        <w:rPr>
          <w:rFonts w:asciiTheme="majorEastAsia" w:hAnsiTheme="majorEastAsia" w:eastAsiaTheme="majorEastAsia" w:cstheme="majorEastAsia"/>
          <w:b/>
          <w:bCs/>
          <w:color w:val="333333"/>
          <w:kern w:val="36"/>
          <w:sz w:val="32"/>
          <w:szCs w:val="32"/>
        </w:rPr>
      </w:pPr>
      <w:bookmarkStart w:id="1" w:name="_Toc20042_WPSOffice_Level1"/>
    </w:p>
    <w:bookmarkEnd w:id="1"/>
    <w:p>
      <w:pPr>
        <w:jc w:val="left"/>
        <w:rPr>
          <w:rFonts w:ascii="宋体" w:hAnsi="宋体" w:eastAsia="宋体" w:cs="宋体"/>
          <w:sz w:val="28"/>
          <w:szCs w:val="28"/>
        </w:rPr>
      </w:pPr>
    </w:p>
    <w:p>
      <w:pPr>
        <w:ind w:firstLine="560" w:firstLineChars="200"/>
        <w:rPr>
          <w:rFonts w:ascii="宋体" w:hAnsi="宋体" w:eastAsia="宋体" w:cs="宋体"/>
          <w:sz w:val="28"/>
          <w:szCs w:val="28"/>
        </w:rPr>
      </w:pPr>
    </w:p>
    <w:p>
      <w:pPr>
        <w:ind w:firstLine="560" w:firstLineChars="200"/>
        <w:rPr>
          <w:rFonts w:ascii="宋体" w:hAnsi="宋体" w:eastAsia="宋体" w:cs="宋体"/>
          <w:sz w:val="28"/>
          <w:szCs w:val="28"/>
        </w:rPr>
      </w:pPr>
    </w:p>
    <w:p>
      <w:pPr>
        <w:ind w:firstLine="560" w:firstLineChars="200"/>
        <w:rPr>
          <w:rFonts w:ascii="宋体" w:hAnsi="宋体" w:eastAsia="宋体" w:cs="宋体"/>
          <w:sz w:val="28"/>
          <w:szCs w:val="28"/>
        </w:rPr>
      </w:pPr>
    </w:p>
    <w:p>
      <w:pPr>
        <w:ind w:firstLine="560" w:firstLineChars="200"/>
        <w:rPr>
          <w:rFonts w:ascii="宋体" w:hAnsi="宋体" w:eastAsia="宋体" w:cs="宋体"/>
          <w:sz w:val="28"/>
          <w:szCs w:val="28"/>
        </w:rPr>
      </w:pPr>
    </w:p>
    <w:p>
      <w:pPr>
        <w:ind w:firstLine="560" w:firstLineChars="200"/>
        <w:rPr>
          <w:rFonts w:ascii="宋体" w:hAnsi="宋体" w:eastAsia="宋体" w:cs="宋体"/>
          <w:sz w:val="28"/>
          <w:szCs w:val="28"/>
        </w:rPr>
      </w:pPr>
    </w:p>
    <w:p>
      <w:pPr>
        <w:jc w:val="left"/>
        <w:rPr>
          <w:rFonts w:asciiTheme="majorEastAsia" w:hAnsiTheme="majorEastAsia" w:eastAsiaTheme="majorEastAsia" w:cstheme="majorEastAsia"/>
          <w:sz w:val="32"/>
          <w:szCs w:val="32"/>
        </w:rPr>
      </w:pPr>
      <w:bookmarkStart w:id="2" w:name="_GoBack"/>
      <w:bookmarkEnd w:id="2"/>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b/>
          <w:bCs/>
          <w:sz w:val="32"/>
          <w:szCs w:val="32"/>
        </w:rPr>
        <w:t>学习新思想  二</w:t>
      </w:r>
      <w:r>
        <w:rPr>
          <w:rFonts w:hint="eastAsia" w:asciiTheme="majorEastAsia" w:hAnsiTheme="majorEastAsia" w:eastAsiaTheme="majorEastAsia" w:cstheme="majorEastAsia"/>
          <w:sz w:val="32"/>
          <w:szCs w:val="32"/>
        </w:rPr>
        <w:t>】</w:t>
      </w:r>
    </w:p>
    <w:p>
      <w:pPr>
        <w:spacing w:line="960" w:lineRule="auto"/>
        <w:ind w:firstLine="643" w:firstLineChars="200"/>
        <w:jc w:val="center"/>
        <w:rPr>
          <w:rFonts w:ascii="宋体" w:hAnsi="宋体" w:eastAsia="宋体" w:cs="宋体"/>
          <w:b/>
          <w:bCs/>
          <w:sz w:val="32"/>
          <w:szCs w:val="32"/>
        </w:rPr>
      </w:pPr>
      <w:r>
        <w:rPr>
          <w:rFonts w:hint="eastAsia" w:ascii="宋体" w:hAnsi="宋体" w:eastAsia="宋体" w:cs="宋体"/>
          <w:b/>
          <w:bCs/>
          <w:sz w:val="32"/>
          <w:szCs w:val="32"/>
        </w:rPr>
        <w:t>坚持党对一切工作的领导</w:t>
      </w:r>
    </w:p>
    <w:p>
      <w:pPr>
        <w:ind w:firstLine="560" w:firstLineChars="200"/>
        <w:rPr>
          <w:rFonts w:ascii="宋体" w:hAnsi="宋体" w:eastAsia="宋体" w:cs="宋体"/>
          <w:sz w:val="28"/>
          <w:szCs w:val="28"/>
        </w:rPr>
      </w:pPr>
      <w:r>
        <w:rPr>
          <w:rFonts w:hint="eastAsia" w:ascii="宋体" w:hAnsi="宋体" w:eastAsia="宋体" w:cs="宋体"/>
          <w:sz w:val="28"/>
          <w:szCs w:val="28"/>
        </w:rPr>
        <w:t>习近平总书记强调，党政军民学，东西南北中，党是领导一切的。中国共产党是中国特色社会主义事业的坚强领导核心，是最高政治领导力量，各个领域、各个方面都必须坚定自觉坚特党的领导。只有始终坚持党对一切工作的领导，才能在更高水平上实现全党全社会思想上的统一、政治上的团结、行动上的一致才能进一步增强党的创造力、凝聚力、战斗力，才能为决胜全面建成小康社会，夺取新时代中国特色社会主义伟大胜利提供根本政治保证。</w:t>
      </w:r>
    </w:p>
    <w:p>
      <w:pPr>
        <w:ind w:firstLine="562" w:firstLineChars="200"/>
        <w:rPr>
          <w:rFonts w:ascii="宋体" w:hAnsi="宋体" w:eastAsia="宋体" w:cs="宋体"/>
          <w:b/>
          <w:bCs/>
          <w:sz w:val="28"/>
          <w:szCs w:val="28"/>
        </w:rPr>
      </w:pPr>
      <w:r>
        <w:rPr>
          <w:rFonts w:hint="eastAsia" w:ascii="宋体" w:hAnsi="宋体" w:eastAsia="宋体" w:cs="宋体"/>
          <w:b/>
          <w:bCs/>
          <w:sz w:val="28"/>
          <w:szCs w:val="28"/>
        </w:rPr>
        <w:t>一、中国共产党领导是中国特色社会主义最本质的特征</w:t>
      </w:r>
    </w:p>
    <w:p>
      <w:pPr>
        <w:ind w:firstLine="560" w:firstLineChars="200"/>
        <w:rPr>
          <w:rFonts w:ascii="宋体" w:hAnsi="宋体" w:eastAsia="宋体" w:cs="宋体"/>
          <w:sz w:val="28"/>
          <w:szCs w:val="28"/>
        </w:rPr>
      </w:pPr>
      <w:r>
        <w:rPr>
          <w:rFonts w:hint="eastAsia" w:ascii="宋体" w:hAnsi="宋体" w:eastAsia="宋体" w:cs="宋体"/>
          <w:sz w:val="28"/>
          <w:szCs w:val="28"/>
        </w:rPr>
        <w:t>党的领导地位不是自封的，是历史和人民选择的，是由我国国体性质决定的，是由我国宪法明文规定的。习近平总书记强调中国特色社会主义最本质的特征是中国共产党领导，中国特色社会主义制度的最大优势是中国共产党领导。这一重要论断，丰富发展了马克思主义建党学说，深刻反映了对党的领导和中国特色社会主义这一基本关系的认识达到了新高度。</w:t>
      </w:r>
    </w:p>
    <w:p>
      <w:pPr>
        <w:ind w:firstLine="560" w:firstLineChars="200"/>
        <w:rPr>
          <w:rFonts w:ascii="宋体" w:hAnsi="宋体" w:eastAsia="宋体" w:cs="宋体"/>
          <w:sz w:val="28"/>
          <w:szCs w:val="28"/>
        </w:rPr>
      </w:pPr>
      <w:r>
        <w:rPr>
          <w:rFonts w:hint="eastAsia" w:ascii="宋体" w:hAnsi="宋体" w:eastAsia="宋体" w:cs="宋体"/>
          <w:sz w:val="28"/>
          <w:szCs w:val="28"/>
        </w:rPr>
        <w:t>坚持党对一切工作的领导是由我们党的性质决定的。中国共产党是中国工人阶级的先锋队，同时是中国人民和中华民族的先锋队，是中国特色社会主义事业的坚强领导核心。我们党始终高举马克思主义伟大旗帜，把实现社会主义、共产主义作为奋斗目标，历经革命、建设和改革的锤炼，已经锻造为成熟的马克思主义政党。正是有了这一先进成熟政党的领导，才形成了中国特色社会主义道路、理论、制度、文化。如果弱化党的领导，甚至放弃党的领导，党的执政地位就会丢失，中国特色社会主义性质就会改变，中国人民接续奋斗取得的伟大成就也会毁于一旦。中国特色社会主义是党领导人民经过长期探索取得的根本成就，也只有在党的领导下才能不断向前发展。要从根本上保证中国特色社会主义不变色、不变质，必须毫不动摇地坚持党的领导。</w:t>
      </w:r>
    </w:p>
    <w:p>
      <w:pPr>
        <w:ind w:firstLine="560" w:firstLineChars="200"/>
        <w:rPr>
          <w:rFonts w:ascii="宋体" w:hAnsi="宋体" w:eastAsia="宋体" w:cs="宋体"/>
          <w:sz w:val="28"/>
          <w:szCs w:val="28"/>
        </w:rPr>
      </w:pPr>
      <w:r>
        <w:rPr>
          <w:rFonts w:hint="eastAsia" w:ascii="宋体" w:hAnsi="宋体" w:eastAsia="宋体" w:cs="宋体"/>
          <w:sz w:val="28"/>
          <w:szCs w:val="28"/>
        </w:rPr>
        <w:t>坚持党对一切工作的领导是历史和人民的选择。邓小平同志指出：“在中国这样的大国，要把几亿人口的思想和力量统一起来建设社会主义，没有一个由具有高度觉悟性、纪律性和自我牺牲精神的党员组成的能够真正代表和团结人民群众的党，没有这样一个党的统一领导，是不可能设想的，那就只会四分五裂，一事无成。”在近代以后中国社会的剧烈运动中，在中国人民反抗封建统治和外来侵略的激烈斗争中，在马克思列宁主义同中国工人运动的结合过程中，1921年中国共产党应运而生。中国共产党一经成立就义无反顾肩负起带领人民谋求民族独立、人民解放和实现国家富强、人民幸福的历史重任。在革命、建设、改革的历史进程中，正是人民选择了中国共产党，中国彻底结束了半殖民地半封建社会的历史，完成了中华民族有史以来最为广泛而深刻的社会变革，开启了改革开放新的伟大革命，开辟了中国特色社会主义道路，取得了社会主义现代化建设的伟大成就。历史深重的轨迹清晰表明，没有共产党，就没有新中国；没有共产党就没有中华民族从站起来到富起来再到强起来。这是中国人民长期奋斗中得出的最基本的结论。</w:t>
      </w:r>
    </w:p>
    <w:p>
      <w:pPr>
        <w:ind w:firstLine="560" w:firstLineChars="200"/>
        <w:rPr>
          <w:rFonts w:ascii="宋体" w:hAnsi="宋体" w:eastAsia="宋体" w:cs="宋体"/>
          <w:sz w:val="28"/>
          <w:szCs w:val="28"/>
        </w:rPr>
      </w:pPr>
      <w:r>
        <w:rPr>
          <w:rFonts w:hint="eastAsia" w:ascii="宋体" w:hAnsi="宋体" w:eastAsia="宋体" w:cs="宋体"/>
          <w:sz w:val="28"/>
          <w:szCs w:val="28"/>
        </w:rPr>
        <w:t>坚持党对一切工作的领导是实现中华民族伟大复兴的根本保证。习近平总书记指出：“中国共产党人的初心和使命，就是为中国人民谋幸福，为中华民族谋复兴。”近百年来，为了实现中华民族伟大复兴的历史使命，我们党初心不改、矢志不渝，团结带领人民历经千难万险，付出巨大牺牲，取得了一个又一个伟大斗争的胜利。实践证明，坚持和加强党的全面领导，是党和国家的根本所在、命脉所在，是全国各族人民的利益所在、幸福所在，是战胜一切困难和风险的“定海神针”。今天，中国比历史上任何时期都更接近、更有信心和能力实现中华民族伟大复兴的目标。同时要看到，在实现民族复兴的伟大征程上，不知还要爬多少坡、过多少坎，经历多少风风雨雨、克服多少艰难险阻。完成艰巨光荣的历史使命，战胜前进道路上的风险挑战，从根本上要靠党的全面领导，靠党把好方向盘。</w:t>
      </w:r>
    </w:p>
    <w:p>
      <w:pPr>
        <w:ind w:firstLine="562" w:firstLineChars="200"/>
        <w:rPr>
          <w:rFonts w:ascii="宋体" w:hAnsi="宋体" w:eastAsia="宋体" w:cs="宋体"/>
          <w:b/>
          <w:bCs/>
          <w:sz w:val="28"/>
          <w:szCs w:val="28"/>
        </w:rPr>
      </w:pPr>
      <w:r>
        <w:rPr>
          <w:rFonts w:hint="eastAsia" w:ascii="宋体" w:hAnsi="宋体" w:eastAsia="宋体" w:cs="宋体"/>
          <w:b/>
          <w:bCs/>
          <w:sz w:val="28"/>
          <w:szCs w:val="28"/>
        </w:rPr>
        <w:t>二、坚决维护习近平总书记党中央的核心、全党核心地位</w:t>
      </w:r>
    </w:p>
    <w:p>
      <w:pPr>
        <w:ind w:firstLine="560" w:firstLineChars="200"/>
        <w:rPr>
          <w:rFonts w:ascii="宋体" w:hAnsi="宋体" w:eastAsia="宋体" w:cs="宋体"/>
          <w:sz w:val="28"/>
          <w:szCs w:val="28"/>
        </w:rPr>
      </w:pPr>
      <w:r>
        <w:rPr>
          <w:rFonts w:hint="eastAsia" w:ascii="宋体" w:hAnsi="宋体" w:eastAsia="宋体" w:cs="宋体"/>
          <w:sz w:val="28"/>
          <w:szCs w:val="28"/>
        </w:rPr>
        <w:t>“万山磅礡必有主峰”。一个国家、一个政党，领导核心至关重要。坚决维护习近平总书记党中央的核心、全党的核心地位，保证全党令行禁止，形成思想和行动高度统一的整体，这是一个成熟的马克思主义执政党的必然要求，对维护党中央权威和集中统一领导，更好地凝聚党和人民的力量，推进中国特色社会主义伟大事业和民族复兴大业，具有十分重大而深远的意义。</w:t>
      </w:r>
    </w:p>
    <w:p>
      <w:pPr>
        <w:ind w:firstLine="560" w:firstLineChars="200"/>
        <w:rPr>
          <w:rFonts w:ascii="宋体" w:hAnsi="宋体" w:eastAsia="宋体" w:cs="宋体"/>
          <w:sz w:val="28"/>
          <w:szCs w:val="28"/>
        </w:rPr>
      </w:pPr>
      <w:r>
        <w:rPr>
          <w:rFonts w:hint="eastAsia" w:ascii="宋体" w:hAnsi="宋体" w:eastAsia="宋体" w:cs="宋体"/>
          <w:sz w:val="28"/>
          <w:szCs w:val="28"/>
        </w:rPr>
        <w:t>确立和维护无产阶级政党的领导核心，始终是马克思主义建党学说的一个基本观点。马克思、恩格斯在领导欧洲工人运动和创立科学社会主义理论、建立无产阶级政党的实践中，始终强调“权威”的必要性和重要性。马克思曾指出，“一个单独的提琴手是自己指挥自己，一个乐队就需要一个乐队指挥”。恩格斯指出，“没有权威，就不可能有任何的一致行动”。关于领导核心，毛泽东同志曾形象地说：“一个桃子剖开来有几个核心吗？不，只有一个核心。”邓小平同志说过：“任何一个领导集体都要有一个核心，没有核心的领导是靠不住的。”我们党是一个有着8900多万名党员、450多万个基层党组织的马克思主义政党，是一个组织严密、纪律严明的党。我们党团结带领13亿多人民进行社会主义现代化建设，治国理政任务之艰巨、责任之重大、情况之复杂是世界上其他任何政党都无法比拟的。没有党中央的核心、全党的核心，就没有党中央的权威和集中统一领导，就会导致各自为阵、各自为政，那就什么事情都干不成。船重千钧，掌舵一人。</w:t>
      </w:r>
    </w:p>
    <w:p>
      <w:pPr>
        <w:rPr>
          <w:rFonts w:ascii="宋体" w:hAnsi="宋体" w:eastAsia="宋体" w:cs="宋体"/>
          <w:sz w:val="28"/>
          <w:szCs w:val="28"/>
        </w:rPr>
      </w:pPr>
      <w:r>
        <w:rPr>
          <w:rFonts w:hint="eastAsia" w:ascii="宋体" w:hAnsi="宋体" w:eastAsia="宋体" w:cs="宋体"/>
          <w:sz w:val="28"/>
          <w:szCs w:val="28"/>
        </w:rPr>
        <w:t>拥有一个全党公认的领袖，是我们党成熟的重要标志；拥有一个人民爱戴的领袖，是中华民族走向伟大复兴的可靠保证。坚决维护习近平总书记党中央的核心、全党的核心地位，是党和国家前途命运所系，是全国各族人民根本利益所在。</w:t>
      </w:r>
    </w:p>
    <w:p>
      <w:pPr>
        <w:ind w:firstLine="560" w:firstLineChars="200"/>
        <w:rPr>
          <w:rFonts w:ascii="宋体" w:hAnsi="宋体" w:eastAsia="宋体" w:cs="宋体"/>
          <w:sz w:val="28"/>
          <w:szCs w:val="28"/>
        </w:rPr>
      </w:pPr>
      <w:r>
        <w:rPr>
          <w:rFonts w:hint="eastAsia" w:ascii="宋体" w:hAnsi="宋体" w:eastAsia="宋体" w:cs="宋体"/>
          <w:sz w:val="28"/>
          <w:szCs w:val="28"/>
        </w:rPr>
        <w:t>习近平总书记党中央的核心、全党的核心地位，是在伟大斗争中形成的。习近平总书记是在长期革命实践中、在新的伟大斗争中、在人民群众中成长起来的我们党的领袖、人民的领袖，具有马克思主义政治家非凡的政治智慧、高超的领导能力、强大的人格魅力。党的十八大以来，习近平总书记应时代之变迁、领时代之先声、立时代之潮头，带领全党全国各族人民接续推进中国社会伟大革命，开创了中国特色社会主义新时代，推动党和国家事业发生历史性变革、取得历史性成就，推动管党治党发生历史性变化，展现出巨大的政治勇气、坚定的意志品质、深沉的历史忧患、强烈的责任担当，赢得了全党全军全国各族人民衷心拥护，赢得了国际社会高度赞誉。党的十九大把习近平总书记党中央的核心、全党的核心地位写入党章，这是党和国家之幸、人民之幸、中华民族之幸。</w:t>
      </w:r>
    </w:p>
    <w:p>
      <w:pPr>
        <w:ind w:firstLine="560" w:firstLineChars="200"/>
        <w:rPr>
          <w:rFonts w:ascii="宋体" w:hAnsi="宋体" w:eastAsia="宋体" w:cs="宋体"/>
          <w:sz w:val="28"/>
          <w:szCs w:val="28"/>
        </w:rPr>
      </w:pPr>
      <w:r>
        <w:rPr>
          <w:rFonts w:hint="eastAsia" w:ascii="宋体" w:hAnsi="宋体" w:eastAsia="宋体" w:cs="宋体"/>
          <w:sz w:val="28"/>
          <w:szCs w:val="28"/>
        </w:rPr>
        <w:t>坚决维护习近平总书记党中央的核心、全党的核心地位，必须切实增强政治意识、大局意识、核心意识、看齐意识，自觉同以习近平同志为核心的党中央保持高度一致，在思想上高度认同，政治上坚决维护，组织上自觉服从，行动上紧紧跟随。在思想上同党中央保持高度一致，就是要深刻领会、准确把握习近平新时代中国特色社会主义思想，用以观察事物、判断形势、分析和解决问题，用以武装头脑、指导实践、推动工作。在政治上同党中央保持高度一致，就是要始终保持高度的政治警觉性和政治敏锐性，坚定政治立场，坚持正确政治方向，始终与党中央同心同德，对党中央绝对忠诚，真正做到在政治上信得过、过得硬、靠得住。在组织上同党中央保持高度一致，就是在任何情况下，都必须自觉置身于党组织之中，时刻牢记党员的义务和责任，充分相信组织、信任党中央。在行动上同党中央保持高度一致，就是要自觉向党中央看齐，向习近平总书记看齐，向党的基本理论、基本路线和基本方略看齐，把“四个意识”落实到一言一行上、体现到本职工作中。</w:t>
      </w:r>
    </w:p>
    <w:p>
      <w:pPr>
        <w:ind w:firstLine="562" w:firstLineChars="200"/>
        <w:rPr>
          <w:rFonts w:ascii="宋体" w:hAnsi="宋体" w:eastAsia="宋体" w:cs="宋体"/>
          <w:b/>
          <w:bCs/>
          <w:sz w:val="28"/>
          <w:szCs w:val="28"/>
        </w:rPr>
      </w:pPr>
      <w:r>
        <w:rPr>
          <w:rFonts w:hint="eastAsia" w:ascii="宋体" w:hAnsi="宋体" w:eastAsia="宋体" w:cs="宋体"/>
          <w:b/>
          <w:bCs/>
          <w:sz w:val="28"/>
          <w:szCs w:val="28"/>
        </w:rPr>
        <w:t>三、完善坚持党的全面领导的制度</w:t>
      </w:r>
    </w:p>
    <w:p>
      <w:pPr>
        <w:ind w:firstLine="560" w:firstLineChars="200"/>
        <w:rPr>
          <w:rFonts w:ascii="宋体" w:hAnsi="宋体" w:eastAsia="宋体" w:cs="宋体"/>
          <w:sz w:val="28"/>
          <w:szCs w:val="28"/>
        </w:rPr>
      </w:pPr>
      <w:r>
        <w:rPr>
          <w:rFonts w:hint="eastAsia" w:ascii="宋体" w:hAnsi="宋体" w:eastAsia="宋体" w:cs="宋体"/>
          <w:sz w:val="28"/>
          <w:szCs w:val="28"/>
        </w:rPr>
        <w:t>党的全面领导是具体的，不是空洞的、抽象的，必须体现到治国理政的方方面面，体现到国家政权的机构、体制、制度等的设计、安排、运行之中，确保党的领导全覆盖，确保党的领导更加坚强有力。</w:t>
      </w:r>
    </w:p>
    <w:p>
      <w:pPr>
        <w:ind w:firstLine="560" w:firstLineChars="200"/>
        <w:rPr>
          <w:rFonts w:ascii="宋体" w:hAnsi="宋体" w:eastAsia="宋体" w:cs="宋体"/>
          <w:sz w:val="28"/>
          <w:szCs w:val="28"/>
        </w:rPr>
      </w:pPr>
      <w:r>
        <w:rPr>
          <w:rFonts w:hint="eastAsia" w:ascii="宋体" w:hAnsi="宋体" w:eastAsia="宋体" w:cs="宋体"/>
          <w:sz w:val="28"/>
          <w:szCs w:val="28"/>
        </w:rPr>
        <w:t>坚持党总揽全局、协调各方的领导核心地位。这是我国社会主义政治制度优越性的一个突出特点。习近平总书记对这个问题讲得非常鲜明、生动、具体，他强调：这就像是“众星捧月”这个“月”就是中国共产党。中央委员会、中央政治局、中央政治局常委会，这是党的领导决策核心。党中央作出的决策部署，党的各个部门要贯彻落实，人大、政府、政协、监察委、法院、检察院的党组织要贯彻落实，事业单位、人民团体等的党组织也要贯彻落实。在国家治理体系的大棋局中，党中央是坐镇中军帐的“帅”，车马炮各展其长，一盘棋大局分明，治国理政才有方向、有章法、有力量。</w:t>
      </w:r>
    </w:p>
    <w:p>
      <w:pPr>
        <w:ind w:firstLine="560" w:firstLineChars="200"/>
        <w:rPr>
          <w:rFonts w:ascii="宋体" w:hAnsi="宋体" w:eastAsia="宋体" w:cs="宋体"/>
          <w:sz w:val="28"/>
          <w:szCs w:val="28"/>
        </w:rPr>
      </w:pPr>
      <w:r>
        <w:rPr>
          <w:rFonts w:hint="eastAsia" w:ascii="宋体" w:hAnsi="宋体" w:eastAsia="宋体" w:cs="宋体"/>
          <w:sz w:val="28"/>
          <w:szCs w:val="28"/>
        </w:rPr>
        <w:t>健全党中央实行全面领导的体制机制。坚持党的全面领导确保党的领导核心地位，首先要坚持党中央的集中统一领导。党中央对党和国家工作的全方位领导，涵盖了改革发展稳定、内政外交国防、治党治国治军的各个方面、各个领域，体现在统筹推进“五位一体”总体布局、协调推进“四个全面”战略布局全过程。要建立健全党对重大工作的领导体制机制，在中央政治局及其常委会领导下，优化党中央决策议事协调机构，负责重大工作的顶层设计、总体布局、统等协调、整体推进。其他方面的议事协调机构要同党中央议事协调机构的设立调整相衔接，保证令行禁止和工作高效。要强化党的组织在同级组织中的领导地位，在国家机关、事业单位、群团组织、社会组织、企业和其他组织中设立的党委（党组），接受批准其成立的党委统一领导，定期汇报工作，确保党的方针政策和决策部署在同级组织中得到贯彻落实，加快在新型经济组织和社会组织中建立健全党的组织机构做到党的工作进展到哪里，党的组织就覆盖到哪里。</w:t>
      </w:r>
    </w:p>
    <w:p>
      <w:pPr>
        <w:ind w:firstLine="560" w:firstLineChars="200"/>
        <w:rPr>
          <w:rFonts w:ascii="宋体" w:hAnsi="宋体" w:eastAsia="宋体" w:cs="宋体"/>
          <w:sz w:val="28"/>
          <w:szCs w:val="28"/>
        </w:rPr>
      </w:pPr>
      <w:r>
        <w:rPr>
          <w:rFonts w:hint="eastAsia" w:ascii="宋体" w:hAnsi="宋体" w:eastAsia="宋体" w:cs="宋体"/>
          <w:sz w:val="28"/>
          <w:szCs w:val="28"/>
        </w:rPr>
        <w:t>严格执行向党中央请示报告制度。请示报告制度是我们党的一项重要制度，从制度上保证了党中央的权威和集中统一领导根据党章和《关于新形势下党内政治生活的若干准则》、《中国共产党党内监督条例》、《中国共产党地方委员会工作条例》、《中国共产党党组工作条例（试行）》、《中国共产党工作机关条例（试行）》、《中共中央政治局关于加强和维护党中央集中统一领导的若干规定》等制度规定，中央政治局全体同志每年向党中央和总书记书面述职；中央书记处和中央纪律检查委员会，全国人大常委会党组、国务院党组、全国政协党组、最高人民法院党组、最高人民检察院党组每年向中央政治局常委会、中央政治局报告工作；各地区各部门党委（党组）加强向党中央报告工作。研究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pPr>
        <w:ind w:firstLine="560" w:firstLineChars="200"/>
        <w:rPr>
          <w:rFonts w:ascii="宋体" w:hAnsi="宋体" w:eastAsia="宋体" w:cs="宋体"/>
          <w:sz w:val="28"/>
          <w:szCs w:val="28"/>
        </w:rPr>
      </w:pPr>
      <w:r>
        <w:rPr>
          <w:rFonts w:hint="eastAsia" w:ascii="宋体" w:hAnsi="宋体" w:eastAsia="宋体" w:cs="宋体"/>
          <w:sz w:val="28"/>
          <w:szCs w:val="28"/>
        </w:rPr>
        <w:t>深化党和国家机构改革。深化党和国家机构改革是提高党的执政能力和领导水平的必然要求，是推进国家治理体系和治理能力现代化的一场深刻变革。坚持和加强党的全面领导，必须深化党和国家机构改革，努力从机构职能上解决党对一切工作领导的体制机制问题，解决党长期执政条件下党政军群的机构职能关系问题，把党的领导贯彻落实到党和国家机关履行职责的各方面各环节。要构建系统完备、科学规范、运行高效的党和国家机构职能体系，形成总揽全局、协调各方的党的领导体系，职责明确、依法行政的政府治理体系，中国特色、世界一流的武装力量体系，联系广泛、服务群众的群团工作体系，推动人大、政府、政协、监察机关、审判机关、检察机关、人民团体、企事业单位、社会组织等在党的统一领导下协调行动、增强合力，更好地适应新时代中国特色社会主义发展要求。</w:t>
      </w:r>
    </w:p>
    <w:p>
      <w:pPr>
        <w:ind w:firstLine="560" w:firstLineChars="200"/>
        <w:rPr>
          <w:rFonts w:ascii="宋体" w:hAnsi="宋体" w:eastAsia="宋体" w:cs="宋体"/>
          <w:sz w:val="28"/>
          <w:szCs w:val="28"/>
        </w:rPr>
      </w:pPr>
      <w:r>
        <w:rPr>
          <w:rFonts w:hint="eastAsia" w:ascii="宋体" w:hAnsi="宋体" w:eastAsia="宋体" w:cs="宋体"/>
          <w:sz w:val="28"/>
          <w:szCs w:val="28"/>
        </w:rPr>
        <w:t>完善严格执行民主集中制的具体制度。民主集中制是我们党和国家的根本组织制度和领导制度。它规范着我们党与国家权力机关、行政机关、监察机关、司法机关和人民团体的关系，规范着党员与党员、党员与组织、下级组织与上级组织、全党与中央的关系。坚持党对一切工作的领导，必须健全和认真落实民主集中制的各项具体制度，使上述各方面关系制度化、规范化、科学化。特别是要健全党领导国家权力机关、行政机关、监察机关、司法机关和人民团体的制度，健全各级党委（党组）的工作制度和行为规范，健全正确处理上下级党组织工作关系的具体制度，健全各级党委议事规则，把党章规定的基本原则具体化、制度化，保证全党在思想上、政治上和行动上的一致。</w:t>
      </w:r>
    </w:p>
    <w:p>
      <w:pPr>
        <w:ind w:firstLine="562" w:firstLineChars="200"/>
        <w:rPr>
          <w:rFonts w:ascii="宋体" w:hAnsi="宋体" w:eastAsia="宋体" w:cs="宋体"/>
          <w:b/>
          <w:bCs/>
          <w:sz w:val="28"/>
          <w:szCs w:val="28"/>
        </w:rPr>
      </w:pPr>
      <w:r>
        <w:rPr>
          <w:rFonts w:hint="eastAsia" w:ascii="宋体" w:hAnsi="宋体" w:eastAsia="宋体" w:cs="宋体"/>
          <w:b/>
          <w:bCs/>
          <w:sz w:val="28"/>
          <w:szCs w:val="28"/>
        </w:rPr>
        <w:t>四、提高党把方向、谋大局、定政策、促改革的能力和定力</w:t>
      </w:r>
    </w:p>
    <w:p>
      <w:pPr>
        <w:ind w:firstLine="560" w:firstLineChars="200"/>
        <w:rPr>
          <w:rFonts w:ascii="宋体" w:hAnsi="宋体" w:eastAsia="宋体" w:cs="宋体"/>
          <w:sz w:val="28"/>
          <w:szCs w:val="28"/>
        </w:rPr>
      </w:pPr>
      <w:r>
        <w:rPr>
          <w:rFonts w:hint="eastAsia" w:ascii="宋体" w:hAnsi="宋体" w:eastAsia="宋体" w:cs="宋体"/>
          <w:sz w:val="28"/>
          <w:szCs w:val="28"/>
        </w:rPr>
        <w:t>坚持党对一切工作的领导，既要政治过硬，也要本领高强。要着力提高党把方向、谋大局、定政策、促改革的能力和定力，善于处理各种复杂矛盾，勇于战胜各种艰难险阻，牢车把握工作主动权，把党总揽全局、协调各方落到实处。</w:t>
      </w:r>
    </w:p>
    <w:p>
      <w:pPr>
        <w:ind w:firstLine="560" w:firstLineChars="200"/>
        <w:rPr>
          <w:rFonts w:ascii="宋体" w:hAnsi="宋体" w:eastAsia="宋体" w:cs="宋体"/>
          <w:sz w:val="28"/>
          <w:szCs w:val="28"/>
        </w:rPr>
      </w:pPr>
      <w:r>
        <w:rPr>
          <w:rFonts w:hint="eastAsia" w:ascii="宋体" w:hAnsi="宋体" w:eastAsia="宋体" w:cs="宋体"/>
          <w:sz w:val="28"/>
          <w:szCs w:val="28"/>
        </w:rPr>
        <w:t>着力提高把方向的能力和定力。方向涉及根本、关系全局、决定长远。党的领导第一位的就是举旗定向。把方向就是要高举中国特色社会主义伟大旗帜，坚持以习近平新时代中国特色社会主义思想为指导，以高度自觉推进社会革命和自我革命，一以贯之坚持和发展中国特色社会主义，一以贯之推进党的建设新的伟大工程，一以贯之增强忧患意识、防范风险挑战。要进一步增强中国特色社会主义道路自信、理论自信、制度自信、文化自信，提高政治觉悟，保持战略定力，在大是大非面前旗帜鲜明，在大风大浪面前头脑清醒，始终坚定中国特色社会主义的正确方向。要进一步增强政治意识、大局意识、核心意识、看齐意识，坚持党中央权威和集中统一领导，坚定执行党的政治路线，严格遵守政治纪律和政治规矩，在政治立场、政治方向、政治原则、政治道路上同以习近平同志为核心的党中央保持高度一致。要增强敏锐性、提高协同性，有效发现处置改革发展中的苗头性、倾向性问题，做到未雨绸缪、防患未然。</w:t>
      </w:r>
    </w:p>
    <w:p>
      <w:pPr>
        <w:ind w:firstLine="560" w:firstLineChars="200"/>
        <w:rPr>
          <w:rFonts w:ascii="宋体" w:hAnsi="宋体" w:eastAsia="宋体" w:cs="宋体"/>
          <w:sz w:val="28"/>
          <w:szCs w:val="28"/>
        </w:rPr>
      </w:pPr>
      <w:r>
        <w:rPr>
          <w:rFonts w:hint="eastAsia" w:ascii="宋体" w:hAnsi="宋体" w:eastAsia="宋体" w:cs="宋体"/>
          <w:sz w:val="28"/>
          <w:szCs w:val="28"/>
        </w:rPr>
        <w:t>着力提高谋大局的能力和定力。谋大局，既体现了辩证唯物主义和历史唯物主义的思想方法和工作方法，也体现了中华优秀传统文化的思维方法。习近平总书记多次强调，不谋全局者不足谋一域，要善于观大势、谋大事，自觉在大局下想问题、做工作。要牢固树立大局意识，自觉把工作放到大局中去思考、定位、摆布，做到正确认识大局、自觉服从大局、坚决维护大局。要善于牵“牛鼻子”，抓住主要矛盾和矛盾的主要方面，落一子而全盘活，决不能眉毛胡子一把抓。要善于把局部利益放在全局利益中去把握，不能只见树木、不见森林；把眼前需要与长远谋划统一起来，不能急功近利、投机取巧；把解决具体问题与解决深层次问题结合起来，不能头痛医头、脚痛医脚。要始终胸怀大局、把握大势着眼大事，有“登泰山而小天下”的气度，也有“功成不必在我”的胸襟，因势而谋、应势而动、顺势而为，不断增强工作的科学性、系统性、预见性。</w:t>
      </w:r>
    </w:p>
    <w:p>
      <w:pPr>
        <w:ind w:firstLine="560" w:firstLineChars="200"/>
        <w:rPr>
          <w:rFonts w:ascii="宋体" w:hAnsi="宋体" w:eastAsia="宋体" w:cs="宋体"/>
          <w:sz w:val="28"/>
          <w:szCs w:val="28"/>
        </w:rPr>
      </w:pPr>
      <w:r>
        <w:rPr>
          <w:rFonts w:hint="eastAsia" w:ascii="宋体" w:hAnsi="宋体" w:eastAsia="宋体" w:cs="宋体"/>
          <w:sz w:val="28"/>
          <w:szCs w:val="28"/>
        </w:rPr>
        <w:t>着力提高定政策的能力和定力。政策是体现执政党性质宗旨的试金石，是反映治国理政水平的标志。在推进经济社会发展中，要坚持以人民为中心，着眼解决人民日益增长的美好生活需要和不平衡不充分的发展之间的矛盾，抓住群众最关心最直接最现实的利益问题，制定切实管用的政策措施。要坚持实事求是，一切从实际出发，从群众中来到群众中去，广泛开展调査研究，具体问题具体分析，使政策决策、方案举措符合现实情况、反映客观规律、解决实际问题。要紧紧抓住决策这个重中之重，加强对世情国情党情民情的分析研判，完善决策程序，增强法治意识，“拍脑袋”不行，“越底线”也不行，努力做到科学决策、民主决策、依法决策。</w:t>
      </w:r>
    </w:p>
    <w:p>
      <w:pPr>
        <w:ind w:firstLine="560" w:firstLineChars="200"/>
        <w:rPr>
          <w:rFonts w:ascii="宋体" w:hAnsi="宋体" w:eastAsia="宋体" w:cs="宋体"/>
          <w:sz w:val="28"/>
          <w:szCs w:val="28"/>
        </w:rPr>
      </w:pPr>
      <w:r>
        <w:rPr>
          <w:rFonts w:hint="eastAsia" w:ascii="宋体" w:hAnsi="宋体" w:eastAsia="宋体" w:cs="宋体"/>
          <w:sz w:val="28"/>
          <w:szCs w:val="28"/>
        </w:rPr>
        <w:t>着力提高促改革的能力和定力。改革开放是决定当代中国命运的关键一招，也是实现“两个一百年”奋斗目标、实现中华民族伟大复兴的关键一招。当前，全面深化改革已经进入新的阶段，必须一鼓作气、坚定不移，敢于啃硬骨头、敢于涉险滩，进一步解放思想、进一步解放和发展社会生产力、进一步解放和增强社会活力。要大力弘扬改革创新和自我革命精神，推进思想再解放改革再出发，在全面深化改革新起点上实现新突破。要着眼推进国家治理体系和治理能力现代化，适应我国经济已由高速增长阶段转向高质量发展阶段的基本特征，科学确定改革发展思路、制定改革发展措施，敢于担当、能为善为，在实践中开新局、闯新路。要鼓励基层创新，倡导敢闯敢试、敢为人先，加强对改革成功经验的深入挖掘、科学总结、宣传推广，推动形成更加浓厚、更有活力的创新创造氛围，凝聚起坚定不移推进改革开放的强大力量。</w:t>
      </w:r>
    </w:p>
    <w:p>
      <w:pPr>
        <w:ind w:firstLine="560" w:firstLineChars="200"/>
        <w:rPr>
          <w:rFonts w:ascii="宋体" w:hAnsi="宋体" w:eastAsia="宋体" w:cs="宋体"/>
          <w:sz w:val="28"/>
          <w:szCs w:val="28"/>
        </w:rPr>
      </w:pPr>
      <w:r>
        <w:rPr>
          <w:rFonts w:hint="eastAsia" w:ascii="宋体" w:hAnsi="宋体" w:eastAsia="宋体" w:cs="宋体"/>
          <w:sz w:val="28"/>
          <w:szCs w:val="28"/>
        </w:rPr>
        <w:t>坚持党对一切工作的领导，必须充分调动广大党员干部的积极性、主动性、创造性。广大党员干部工作在第一线，是推进党的理论和路线方针政策贯彻落实的重要力量，是党的事业的骨干</w:t>
      </w:r>
      <w:r>
        <w:rPr>
          <w:rFonts w:hint="eastAsia" w:ascii="宋体" w:hAnsi="宋体" w:eastAsia="宋体" w:cs="宋体"/>
          <w:color w:val="FF0000"/>
          <w:sz w:val="28"/>
          <w:szCs w:val="28"/>
        </w:rPr>
        <w:t>。</w:t>
      </w:r>
      <w:r>
        <w:rPr>
          <w:rFonts w:hint="eastAsia" w:ascii="宋体" w:hAnsi="宋体" w:eastAsia="宋体" w:cs="宋体"/>
          <w:sz w:val="28"/>
          <w:szCs w:val="28"/>
        </w:rPr>
        <w:t>不能充分调动广大党员干部的积极性、主动性和创造性，不能着力増强他们的责任感和提升他们的执行力，再好的政策措施也会落空。广大党员干部要自觉增强改革创新精神，增强主动担当</w:t>
      </w:r>
      <w:r>
        <w:rPr>
          <w:rFonts w:hint="eastAsia" w:ascii="宋体" w:hAnsi="宋体" w:eastAsia="宋体" w:cs="宋体"/>
          <w:color w:val="FF0000"/>
          <w:sz w:val="28"/>
          <w:szCs w:val="28"/>
        </w:rPr>
        <w:t>、</w:t>
      </w:r>
      <w:r>
        <w:rPr>
          <w:rFonts w:hint="eastAsia" w:ascii="宋体" w:hAnsi="宋体" w:eastAsia="宋体" w:cs="宋体"/>
          <w:sz w:val="28"/>
          <w:szCs w:val="28"/>
        </w:rPr>
        <w:t>积极作为的勇气，充分发挥模范带头作用。要旗帜鲜明为那些于担当、踏实做事、不谋私利的干部撑腰鼓劲，形成有利于党员干部奋发有为的社会环境，激励他们更好带领群众干事创业。</w:t>
      </w:r>
    </w:p>
    <w:p>
      <w:pPr>
        <w:ind w:firstLine="560" w:firstLineChars="200"/>
        <w:rPr>
          <w:rFonts w:ascii="宋体" w:hAnsi="宋体" w:eastAsia="宋体" w:cs="宋体"/>
          <w:sz w:val="28"/>
          <w:szCs w:val="28"/>
        </w:rPr>
      </w:pPr>
    </w:p>
    <w:p>
      <w:pPr>
        <w:ind w:firstLine="560" w:firstLineChars="200"/>
        <w:rPr>
          <w:rFonts w:ascii="宋体" w:hAnsi="宋体" w:eastAsia="宋体" w:cs="宋体"/>
          <w:sz w:val="28"/>
          <w:szCs w:val="28"/>
        </w:rPr>
      </w:pPr>
    </w:p>
    <w:p>
      <w:pPr>
        <w:ind w:firstLine="560" w:firstLineChars="200"/>
        <w:rPr>
          <w:rFonts w:ascii="宋体" w:hAnsi="宋体" w:eastAsia="宋体" w:cs="宋体"/>
          <w:sz w:val="28"/>
          <w:szCs w:val="28"/>
        </w:rPr>
      </w:pPr>
    </w:p>
    <w:p>
      <w:pPr>
        <w:ind w:firstLine="560" w:firstLineChars="200"/>
        <w:rPr>
          <w:rFonts w:ascii="宋体" w:hAnsi="宋体" w:eastAsia="宋体" w:cs="宋体"/>
          <w:sz w:val="28"/>
          <w:szCs w:val="28"/>
        </w:rPr>
      </w:pPr>
    </w:p>
    <w:p>
      <w:pPr>
        <w:rPr>
          <w:rFonts w:ascii="宋体" w:hAnsi="宋体" w:eastAsia="宋体" w:cs="宋体"/>
          <w:sz w:val="28"/>
          <w:szCs w:val="28"/>
        </w:rPr>
      </w:pPr>
    </w:p>
    <w:p>
      <w:pPr>
        <w:spacing w:line="360" w:lineRule="auto"/>
        <w:jc w:val="left"/>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DA0B57"/>
    <w:rsid w:val="000944DB"/>
    <w:rsid w:val="0019569C"/>
    <w:rsid w:val="00315BB5"/>
    <w:rsid w:val="00535E01"/>
    <w:rsid w:val="00613959"/>
    <w:rsid w:val="007B3041"/>
    <w:rsid w:val="008A02F2"/>
    <w:rsid w:val="008B1629"/>
    <w:rsid w:val="009A0E6C"/>
    <w:rsid w:val="00A30734"/>
    <w:rsid w:val="00C47A22"/>
    <w:rsid w:val="00D562CE"/>
    <w:rsid w:val="00DA0B57"/>
    <w:rsid w:val="00E92240"/>
    <w:rsid w:val="00F13074"/>
    <w:rsid w:val="00F818D2"/>
    <w:rsid w:val="02713737"/>
    <w:rsid w:val="04FA0D89"/>
    <w:rsid w:val="06847CDB"/>
    <w:rsid w:val="12E37B12"/>
    <w:rsid w:val="145A4222"/>
    <w:rsid w:val="1C3E07A3"/>
    <w:rsid w:val="1E926812"/>
    <w:rsid w:val="21EF4EDE"/>
    <w:rsid w:val="257266DD"/>
    <w:rsid w:val="25C907FB"/>
    <w:rsid w:val="29220C50"/>
    <w:rsid w:val="2D92761E"/>
    <w:rsid w:val="30B46EA2"/>
    <w:rsid w:val="324C0119"/>
    <w:rsid w:val="3BFE6C9D"/>
    <w:rsid w:val="3D46793A"/>
    <w:rsid w:val="3DBF7185"/>
    <w:rsid w:val="3E2318ED"/>
    <w:rsid w:val="3E805EDB"/>
    <w:rsid w:val="41FE4097"/>
    <w:rsid w:val="4B0D1AC0"/>
    <w:rsid w:val="4B5045A5"/>
    <w:rsid w:val="50817E9F"/>
    <w:rsid w:val="52712F6C"/>
    <w:rsid w:val="53486FF7"/>
    <w:rsid w:val="59AC1AAA"/>
    <w:rsid w:val="5B5C495D"/>
    <w:rsid w:val="5FA21064"/>
    <w:rsid w:val="60AD4EA4"/>
    <w:rsid w:val="67A56AED"/>
    <w:rsid w:val="68C13884"/>
    <w:rsid w:val="6B5479F3"/>
    <w:rsid w:val="6CA77732"/>
    <w:rsid w:val="73CA5A36"/>
    <w:rsid w:val="741D1623"/>
    <w:rsid w:val="755A6EA4"/>
    <w:rsid w:val="793D14A1"/>
    <w:rsid w:val="7B6F6872"/>
    <w:rsid w:val="7D841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single"/>
    </w:rPr>
  </w:style>
  <w:style w:type="character" w:customStyle="1" w:styleId="9">
    <w:name w:val="标题 1 Char"/>
    <w:basedOn w:val="5"/>
    <w:link w:val="2"/>
    <w:qFormat/>
    <w:uiPriority w:val="9"/>
    <w:rPr>
      <w:rFonts w:ascii="宋体" w:hAnsi="宋体" w:eastAsia="宋体" w:cs="宋体"/>
      <w:b/>
      <w:bCs/>
      <w:kern w:val="36"/>
      <w:sz w:val="48"/>
      <w:szCs w:val="48"/>
    </w:rPr>
  </w:style>
  <w:style w:type="paragraph" w:customStyle="1" w:styleId="10">
    <w:name w:val="photo_tit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WPSOffice手动目录 1"/>
    <w:qFormat/>
    <w:uiPriority w:val="0"/>
    <w:rPr>
      <w:rFonts w:asciiTheme="minorHAnsi" w:hAnsiTheme="minorHAnsi" w:eastAsiaTheme="minorEastAsia" w:cstheme="minorBidi"/>
      <w:lang w:val="en-US" w:eastAsia="zh-CN" w:bidi="ar-SA"/>
    </w:rPr>
  </w:style>
  <w:style w:type="paragraph" w:customStyle="1" w:styleId="12">
    <w:name w:val="msolistparagraph"/>
    <w:basedOn w:val="1"/>
    <w:qFormat/>
    <w:uiPriority w:val="0"/>
    <w:pPr>
      <w:ind w:firstLine="420" w:firstLineChars="200"/>
    </w:pPr>
    <w:rPr>
      <w:rFonts w:ascii="Calibri" w:hAnsi="Calibri" w:eastAsia="宋体" w:cs="Times New Roman"/>
    </w:rPr>
  </w:style>
  <w:style w:type="character" w:customStyle="1" w:styleId="13">
    <w:name w:val="批注框文本 Char"/>
    <w:basedOn w:val="5"/>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1036</Words>
  <Characters>5910</Characters>
  <Lines>49</Lines>
  <Paragraphs>13</Paragraphs>
  <TotalTime>445</TotalTime>
  <ScaleCrop>false</ScaleCrop>
  <LinksUpToDate>false</LinksUpToDate>
  <CharactersWithSpaces>6933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2019-01-18T00:10:00Z</dcterms:created>
  <dc:creator>Administrator</dc:creator>
  <cp:lastModifiedBy>杨洁</cp:lastModifiedBy>
  <cp:lastPrinted>2019-01-22T00:25:00Z</cp:lastPrinted>
  <dcterms:modified xsi:type="dcterms:W3CDTF">2019-02-22T06:39:08Z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