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楷体_GB2312" w:hAnsi="楷体" w:eastAsia="楷体_GB2312"/>
          <w:b/>
          <w:sz w:val="32"/>
          <w:szCs w:val="32"/>
          <w:lang w:eastAsia="zh-CN"/>
        </w:rPr>
      </w:pPr>
      <w:r>
        <w:rPr>
          <w:rFonts w:hint="eastAsia" w:ascii="楷体_GB2312" w:hAnsi="楷体" w:eastAsia="楷体_GB2312"/>
          <w:b/>
          <w:sz w:val="32"/>
          <w:szCs w:val="32"/>
        </w:rPr>
        <w:t>附件</w:t>
      </w:r>
      <w:r>
        <w:rPr>
          <w:rFonts w:hint="eastAsia" w:ascii="楷体_GB2312" w:hAnsi="楷体" w:eastAsia="楷体_GB2312"/>
          <w:b/>
          <w:sz w:val="32"/>
          <w:szCs w:val="32"/>
          <w:lang w:val="en-US" w:eastAsia="zh-CN"/>
        </w:rPr>
        <w:t>3</w:t>
      </w:r>
      <w:bookmarkStart w:id="1" w:name="_GoBack"/>
      <w:bookmarkEnd w:id="1"/>
    </w:p>
    <w:p>
      <w:pPr>
        <w:spacing w:before="163" w:beforeLines="50" w:after="163" w:afterLines="50" w:line="540" w:lineRule="exact"/>
        <w:jc w:val="center"/>
        <w:rPr>
          <w:rFonts w:ascii="楷体_GB2312" w:hAnsi="楷体" w:eastAsia="楷体_GB2312"/>
          <w:b/>
          <w:sz w:val="44"/>
          <w:szCs w:val="32"/>
        </w:rPr>
      </w:pPr>
      <w:bookmarkStart w:id="0" w:name="_Hlk17796471"/>
      <w:r>
        <w:rPr>
          <w:rFonts w:hint="eastAsia" w:ascii="楷体_GB2312" w:hAnsi="楷体" w:eastAsia="楷体_GB2312"/>
          <w:b/>
          <w:sz w:val="44"/>
          <w:szCs w:val="32"/>
        </w:rPr>
        <w:t>感恩中国近现代科学家奖助学金</w:t>
      </w:r>
      <w:r>
        <w:rPr>
          <w:rFonts w:ascii="楷体_GB2312" w:hAnsi="楷体" w:eastAsia="楷体_GB2312"/>
          <w:b/>
          <w:sz w:val="44"/>
          <w:szCs w:val="32"/>
        </w:rPr>
        <w:br w:type="textWrapping"/>
      </w:r>
      <w:r>
        <w:rPr>
          <w:rFonts w:hint="eastAsia" w:ascii="楷体_GB2312" w:hAnsi="楷体" w:eastAsia="楷体_GB2312"/>
          <w:b/>
          <w:sz w:val="44"/>
          <w:szCs w:val="32"/>
        </w:rPr>
        <w:t>评分计算规则及考试范围</w:t>
      </w:r>
      <w:bookmarkEnd w:id="0"/>
    </w:p>
    <w:p>
      <w:pPr>
        <w:spacing w:line="480" w:lineRule="exact"/>
        <w:ind w:firstLine="482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感恩中国近现代科学家奖学金、助学金评审打分总分共计100分，由基础分、笔试分和面试分三部分构成，其中基础分40分、笔试分</w:t>
      </w: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0分、面试分</w:t>
      </w:r>
      <w:r>
        <w:rPr>
          <w:rFonts w:ascii="宋体" w:hAnsi="宋体" w:eastAsia="宋体"/>
        </w:rPr>
        <w:t>4</w:t>
      </w:r>
      <w:r>
        <w:rPr>
          <w:rFonts w:hint="eastAsia" w:ascii="宋体" w:hAnsi="宋体" w:eastAsia="宋体"/>
        </w:rPr>
        <w:t>0分。</w:t>
      </w:r>
    </w:p>
    <w:p>
      <w:pPr>
        <w:spacing w:line="480" w:lineRule="exact"/>
        <w:ind w:firstLine="482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一、基础分计算办法</w:t>
      </w:r>
    </w:p>
    <w:p>
      <w:pPr>
        <w:spacing w:line="480" w:lineRule="exact"/>
        <w:ind w:firstLine="482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奖学金基础分：专业排名前（0</w:t>
      </w:r>
      <w:r>
        <w:rPr>
          <w:rFonts w:ascii="宋体" w:hAnsi="宋体" w:eastAsia="宋体"/>
        </w:rPr>
        <w:t>-</w:t>
      </w:r>
      <w:r>
        <w:rPr>
          <w:rFonts w:hint="eastAsia" w:ascii="宋体" w:hAnsi="宋体" w:eastAsia="宋体"/>
        </w:rPr>
        <w:t>5%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、(5-10%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、(10-20%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区间内分别计为40、35、30分。助学金基础分由学业分及困难程度分两部分构成，其中学业分20分，专业排名前(0-10%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、(10-20%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、(20-30%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区间内分别计分20、15、10分。家庭经济困难程度分共20分，特别困难20分、困难15分、一般困难10分。</w:t>
      </w:r>
    </w:p>
    <w:p>
      <w:pPr>
        <w:spacing w:line="480" w:lineRule="exact"/>
        <w:ind w:firstLine="482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注：1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获得国家级核心学科竞赛一等奖及以上奖项，相关学业分数可以直接评为满分；2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专业总人数不足2</w:t>
      </w:r>
      <w:r>
        <w:rPr>
          <w:rFonts w:ascii="宋体" w:hAnsi="宋体" w:eastAsia="宋体"/>
        </w:rPr>
        <w:t>0</w:t>
      </w:r>
      <w:r>
        <w:rPr>
          <w:rFonts w:hint="eastAsia" w:ascii="宋体" w:hAnsi="宋体" w:eastAsia="宋体"/>
        </w:rPr>
        <w:t>人的，经所在</w:t>
      </w:r>
      <w:r>
        <w:rPr>
          <w:rFonts w:hint="eastAsia" w:ascii="宋体" w:hAnsi="宋体" w:eastAsia="宋体"/>
          <w:lang w:val="en-US" w:eastAsia="zh-CN"/>
        </w:rPr>
        <w:t>学院奖助</w:t>
      </w:r>
      <w:r>
        <w:rPr>
          <w:rFonts w:hint="eastAsia" w:ascii="宋体" w:hAnsi="宋体" w:eastAsia="宋体"/>
        </w:rPr>
        <w:t>工作组研究同意，可将该专业排名第一学生的基础分计算为4</w:t>
      </w:r>
      <w:r>
        <w:rPr>
          <w:rFonts w:ascii="宋体" w:hAnsi="宋体" w:eastAsia="宋体"/>
        </w:rPr>
        <w:t>0</w:t>
      </w:r>
      <w:r>
        <w:rPr>
          <w:rFonts w:hint="eastAsia" w:ascii="宋体" w:hAnsi="宋体" w:eastAsia="宋体"/>
        </w:rPr>
        <w:t>分。</w:t>
      </w:r>
    </w:p>
    <w:p>
      <w:pPr>
        <w:spacing w:line="480" w:lineRule="exact"/>
        <w:ind w:firstLine="482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二、笔试分计算办法及范围</w:t>
      </w:r>
    </w:p>
    <w:p>
      <w:pPr>
        <w:spacing w:line="480" w:lineRule="exact"/>
        <w:ind w:firstLine="482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笔试分总分</w:t>
      </w: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0分。考试主要范围为中国近现代科学家的相关事迹和研究成果、</w:t>
      </w:r>
      <w:r>
        <w:rPr>
          <w:rFonts w:hint="eastAsia" w:ascii="宋体" w:hAnsi="宋体" w:eastAsia="宋体"/>
          <w:lang w:val="en-US" w:eastAsia="zh-CN"/>
        </w:rPr>
        <w:t>兰大</w:t>
      </w:r>
      <w:r>
        <w:rPr>
          <w:rFonts w:hint="eastAsia" w:ascii="宋体" w:hAnsi="宋体" w:eastAsia="宋体"/>
        </w:rPr>
        <w:t>校史、</w:t>
      </w:r>
      <w:r>
        <w:rPr>
          <w:rFonts w:hint="eastAsia" w:ascii="宋体" w:hAnsi="宋体" w:eastAsia="宋体"/>
          <w:lang w:val="en-US" w:eastAsia="zh-CN"/>
        </w:rPr>
        <w:t>兰大</w:t>
      </w:r>
      <w:r>
        <w:rPr>
          <w:rFonts w:hint="eastAsia" w:ascii="宋体" w:hAnsi="宋体" w:eastAsia="宋体"/>
        </w:rPr>
        <w:t>著名科学家校友事迹等。</w:t>
      </w:r>
    </w:p>
    <w:p>
      <w:pPr>
        <w:spacing w:line="480" w:lineRule="exact"/>
        <w:ind w:firstLine="482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三、面试分计算办法及范围</w:t>
      </w:r>
    </w:p>
    <w:p>
      <w:pPr>
        <w:spacing w:line="480" w:lineRule="exact"/>
        <w:ind w:firstLine="482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面试分总分</w:t>
      </w:r>
      <w:r>
        <w:rPr>
          <w:rFonts w:ascii="宋体" w:hAnsi="宋体" w:eastAsia="宋体"/>
        </w:rPr>
        <w:t>4</w:t>
      </w:r>
      <w:r>
        <w:rPr>
          <w:rFonts w:hint="eastAsia" w:ascii="宋体" w:hAnsi="宋体" w:eastAsia="宋体"/>
        </w:rPr>
        <w:t>0分。围绕个人学习生活、对中国近现代科学家精神的学习心得内容展开，根据申请人所提交的心得</w:t>
      </w:r>
      <w:r>
        <w:rPr>
          <w:rFonts w:ascii="宋体" w:hAnsi="宋体" w:eastAsia="宋体"/>
        </w:rPr>
        <w:t>文章和</w:t>
      </w:r>
      <w:r>
        <w:rPr>
          <w:rFonts w:hint="eastAsia" w:ascii="宋体" w:hAnsi="宋体" w:eastAsia="宋体"/>
        </w:rPr>
        <w:t>现场回答及表现打分。</w:t>
      </w:r>
    </w:p>
    <w:p>
      <w:pPr>
        <w:spacing w:line="480" w:lineRule="exact"/>
        <w:ind w:firstLine="482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1.题型：开放式必答题1个，评委提问1-2个。</w:t>
      </w:r>
    </w:p>
    <w:p>
      <w:pPr>
        <w:spacing w:line="480" w:lineRule="exact"/>
        <w:ind w:firstLine="482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2.题目范围：开放式必答题限定于中国近现代杰出科学家、</w:t>
      </w:r>
      <w:r>
        <w:rPr>
          <w:rFonts w:hint="eastAsia" w:ascii="宋体" w:hAnsi="宋体" w:eastAsia="宋体"/>
          <w:lang w:val="en-US" w:eastAsia="zh-CN"/>
        </w:rPr>
        <w:t>兰大</w:t>
      </w:r>
      <w:r>
        <w:rPr>
          <w:rFonts w:hint="eastAsia" w:ascii="宋体" w:hAnsi="宋体" w:eastAsia="宋体"/>
        </w:rPr>
        <w:t>著名科学家校友事迹。</w:t>
      </w:r>
    </w:p>
    <w:p>
      <w:pPr>
        <w:spacing w:line="480" w:lineRule="exact"/>
        <w:ind w:firstLine="482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3.面试时</w:t>
      </w:r>
      <w:r>
        <w:rPr>
          <w:rFonts w:hint="eastAsia" w:ascii="宋体" w:hAnsi="宋体" w:eastAsia="宋体"/>
          <w:lang w:val="en-US" w:eastAsia="zh-CN"/>
        </w:rPr>
        <w:t>评委结合学生</w:t>
      </w:r>
      <w:r>
        <w:rPr>
          <w:rFonts w:hint="eastAsia" w:ascii="宋体" w:hAnsi="宋体" w:eastAsia="宋体"/>
        </w:rPr>
        <w:t>学习科学家事迹心得文章</w:t>
      </w:r>
      <w:r>
        <w:rPr>
          <w:rFonts w:hint="eastAsia" w:ascii="宋体" w:hAnsi="宋体" w:eastAsia="宋体"/>
          <w:lang w:val="en-US" w:eastAsia="zh-CN"/>
        </w:rPr>
        <w:t>打分</w:t>
      </w:r>
      <w:r>
        <w:rPr>
          <w:rFonts w:hint="eastAsia" w:ascii="宋体" w:hAnsi="宋体" w:eastAsia="宋体"/>
        </w:rPr>
        <w:t>。</w:t>
      </w:r>
    </w:p>
    <w:p>
      <w:pPr>
        <w:spacing w:line="480" w:lineRule="exact"/>
        <w:jc w:val="left"/>
        <w:rPr>
          <w:rFonts w:ascii="宋体" w:hAnsi="宋体" w:eastAsia="宋体"/>
        </w:rPr>
      </w:pPr>
    </w:p>
    <w:sectPr>
      <w:footerReference r:id="rId5" w:type="default"/>
      <w:pgSz w:w="11906" w:h="16838"/>
      <w:pgMar w:top="1418" w:right="1558" w:bottom="709" w:left="1701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61732"/>
    <w:rsid w:val="00162235"/>
    <w:rsid w:val="001625F2"/>
    <w:rsid w:val="0016652D"/>
    <w:rsid w:val="00175110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079AC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A2F28"/>
    <w:rsid w:val="002A55A8"/>
    <w:rsid w:val="002A6EB7"/>
    <w:rsid w:val="002A7560"/>
    <w:rsid w:val="002A7969"/>
    <w:rsid w:val="002B1517"/>
    <w:rsid w:val="002B211D"/>
    <w:rsid w:val="002C0C23"/>
    <w:rsid w:val="002C3FA7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8535C"/>
    <w:rsid w:val="004974FD"/>
    <w:rsid w:val="004A01D4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84C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70F03"/>
    <w:rsid w:val="00573DF8"/>
    <w:rsid w:val="0057430A"/>
    <w:rsid w:val="005778AB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D6D26"/>
    <w:rsid w:val="006E467F"/>
    <w:rsid w:val="006E4DDA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268E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90015"/>
    <w:rsid w:val="00892DDA"/>
    <w:rsid w:val="0089337D"/>
    <w:rsid w:val="008940B6"/>
    <w:rsid w:val="00897402"/>
    <w:rsid w:val="008B3D81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CC6"/>
    <w:rsid w:val="00980EA9"/>
    <w:rsid w:val="009A1387"/>
    <w:rsid w:val="009A64CB"/>
    <w:rsid w:val="009B4349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3C3A"/>
    <w:rsid w:val="00A267DD"/>
    <w:rsid w:val="00A3012A"/>
    <w:rsid w:val="00A30D1C"/>
    <w:rsid w:val="00A311A8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B140A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4AC0"/>
    <w:rsid w:val="00B270A9"/>
    <w:rsid w:val="00B33A76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2AA1"/>
    <w:rsid w:val="00BD34F2"/>
    <w:rsid w:val="00BD34F4"/>
    <w:rsid w:val="00BD539D"/>
    <w:rsid w:val="00BD798E"/>
    <w:rsid w:val="00BE6586"/>
    <w:rsid w:val="00BE69C6"/>
    <w:rsid w:val="00BF3E19"/>
    <w:rsid w:val="00C10B15"/>
    <w:rsid w:val="00C11AA1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477E"/>
    <w:rsid w:val="00C74B77"/>
    <w:rsid w:val="00C834AA"/>
    <w:rsid w:val="00C8415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1543"/>
    <w:rsid w:val="00DA24FA"/>
    <w:rsid w:val="00DB71F3"/>
    <w:rsid w:val="00DC5042"/>
    <w:rsid w:val="00DD2DCA"/>
    <w:rsid w:val="00DD30E2"/>
    <w:rsid w:val="00DD3EB2"/>
    <w:rsid w:val="00DE3A82"/>
    <w:rsid w:val="00DF40EE"/>
    <w:rsid w:val="00DF5A64"/>
    <w:rsid w:val="00DF6DFC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C24"/>
    <w:rsid w:val="00FC4EC8"/>
    <w:rsid w:val="00FC75C8"/>
    <w:rsid w:val="00FD2EF3"/>
    <w:rsid w:val="00FD359B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5350"/>
    <w:rsid w:val="30E50694"/>
    <w:rsid w:val="49B5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  <w:style w:type="table" w:styleId="8">
    <w:name w:val="Table Grid"/>
    <w:basedOn w:val="7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页眉 字符"/>
    <w:basedOn w:val="9"/>
    <w:link w:val="5"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2">
    <w:name w:val="日期 字符"/>
    <w:basedOn w:val="9"/>
    <w:link w:val="2"/>
    <w:semiHidden/>
    <w:qFormat/>
    <w:uiPriority w:val="99"/>
    <w:rPr>
      <w:rFonts w:ascii="Times New Roman" w:hAnsi="Times New Roman" w:eastAsia="仿宋" w:cs="Times New Roman"/>
      <w:sz w:val="24"/>
    </w:rPr>
  </w:style>
  <w:style w:type="character" w:customStyle="1" w:styleId="13">
    <w:name w:val="批注框文本 字符"/>
    <w:basedOn w:val="9"/>
    <w:link w:val="3"/>
    <w:semiHidden/>
    <w:uiPriority w:val="99"/>
    <w:rPr>
      <w:rFonts w:ascii="Times New Roman" w:hAnsi="Times New Roman" w:eastAsia="仿宋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4305C-8F68-4933-AC62-F17A28C68A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swjtu</Company>
  <Pages>1</Pages>
  <Words>112</Words>
  <Characters>640</Characters>
  <Lines>5</Lines>
  <Paragraphs>1</Paragraphs>
  <TotalTime>1359</TotalTime>
  <ScaleCrop>false</ScaleCrop>
  <LinksUpToDate>false</LinksUpToDate>
  <CharactersWithSpaces>751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2018-09-12T09:29:00Z</dcterms:created>
  <dc:creator>孔祥彬</dc:creator>
  <cp:lastModifiedBy>小芳</cp:lastModifiedBy>
  <cp:lastPrinted>2019-08-28T08:05:00Z</cp:lastPrinted>
  <dcterms:modified xsi:type="dcterms:W3CDTF">2021-10-13T03:56:04Z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87DDA6B94E924D7A90E75836A57E3C7C</vt:lpwstr>
  </property>
</Properties>
</file>