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仿宋" w:hAnsi="仿宋" w:eastAsia="仿宋" w:cs="仿宋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兰州大学第二医院实验动物福利伦理审查表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Application Format for Ethical Approval for Research Involving Animals 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Lanzhou University Second Hospital</w:t>
      </w:r>
    </w:p>
    <w:p>
      <w:pPr>
        <w:spacing w:line="360" w:lineRule="auto"/>
        <w:rPr>
          <w:rFonts w:hint="default" w:ascii="仿宋" w:hAnsi="仿宋" w:eastAsia="仿宋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申请日期：   </w:t>
      </w:r>
      <w:r>
        <w:rPr>
          <w:rFonts w:hint="eastAsia" w:ascii="仿宋" w:hAnsi="仿宋" w:eastAsia="仿宋" w:cs="Times New Roman"/>
          <w:b w:val="0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XXXX</w:t>
      </w:r>
      <w:r>
        <w:rPr>
          <w:rFonts w:hint="eastAsia" w:ascii="仿宋" w:hAnsi="仿宋" w:eastAsia="仿宋" w:cs="Times New Roman"/>
          <w:b w:val="0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Times New Roman"/>
          <w:b w:val="0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仿宋" w:hAnsi="仿宋" w:eastAsia="仿宋" w:cs="Times New Roman"/>
          <w:b w:val="0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Times New Roman"/>
          <w:b w:val="0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仿宋" w:hAnsi="仿宋" w:eastAsia="仿宋" w:cs="Times New Roman"/>
          <w:b w:val="0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" w:hAnsi="仿宋" w:eastAsia="仿宋" w:cs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仿宋" w:hAnsi="仿宋" w:eastAsia="仿宋" w:cs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受理编号：</w:t>
      </w:r>
    </w:p>
    <w:p>
      <w:pPr>
        <w:spacing w:line="360" w:lineRule="auto"/>
        <w:rPr>
          <w:rFonts w:ascii="Times New Roman" w:hAnsi="Times New Roman" w:eastAsia="宋体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 xml:space="preserve">Appl. Date     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2022 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 1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 xml:space="preserve"> M </w:t>
      </w:r>
      <w:r>
        <w:rPr>
          <w:rFonts w:hint="eastAsia" w:ascii="Times New Roman" w:hAnsi="Times New Roman" w:eastAsia="宋体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12 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ascii="Times New Roman" w:hAnsi="Times New Roman" w:eastAsia="仿宋" w:cs="Times New Roman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Appl. No.</w:t>
      </w:r>
    </w:p>
    <w:tbl>
      <w:tblPr>
        <w:tblStyle w:val="5"/>
        <w:tblW w:w="903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819"/>
        <w:gridCol w:w="897"/>
        <w:gridCol w:w="1512"/>
        <w:gridCol w:w="1083"/>
        <w:gridCol w:w="27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课题名称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Program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Project Type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Principal Investigator (PI)</w:t>
            </w:r>
          </w:p>
        </w:tc>
        <w:tc>
          <w:tcPr>
            <w:tcW w:w="53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兰州大学第二医院</w:t>
            </w:r>
          </w:p>
          <w:p>
            <w:pP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Department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职称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Professional Title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3"/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Tel.No</w:t>
            </w:r>
            <w:bookmarkEnd w:id="0"/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  <w:p>
            <w:pPr>
              <w:rPr>
                <w:rFonts w:hint="default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项目执行人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Project Executor</w:t>
            </w:r>
          </w:p>
        </w:tc>
        <w:tc>
          <w:tcPr>
            <w:tcW w:w="70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联系电话</w:t>
            </w:r>
            <w:r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Tel.No.</w:t>
            </w:r>
          </w:p>
        </w:tc>
        <w:tc>
          <w:tcPr>
            <w:tcW w:w="70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邮箱</w:t>
            </w:r>
            <w:r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70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拟实验时间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年 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日至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Experimental Period    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2022 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2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M 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D to 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M 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4" w:hRule="atLeast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实验动物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Laboratory animal</w:t>
            </w:r>
          </w:p>
        </w:tc>
        <w:tc>
          <w:tcPr>
            <w:tcW w:w="3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品种/品系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华文仿宋" w:cs="Times New Roman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SD大鼠（日龄：20天）  白色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Breed / Strain</w:t>
            </w:r>
          </w:p>
        </w:tc>
        <w:tc>
          <w:tcPr>
            <w:tcW w:w="3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等级（请在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方框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内打√）</w:t>
            </w:r>
          </w:p>
          <w:p>
            <w:pPr>
              <w:ind w:left="1430" w:hanging="1040" w:hangingChars="650"/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Grade </w:t>
            </w:r>
            <w:r>
              <w:rPr>
                <w:rFonts w:hint="eastAsia" w:ascii="Times New Roman" w:hAnsi="Times New Roman"/>
                <w:sz w:val="15"/>
                <w:szCs w:val="15"/>
              </w:rPr>
              <w:sym w:font="Wingdings 2" w:char="F052"/>
            </w:r>
            <w:r>
              <w:rPr>
                <w:rFonts w:hint="eastAsia" w:ascii="Times New Roman" w:hAnsi="Times New Roman"/>
                <w:sz w:val="15"/>
                <w:szCs w:val="15"/>
              </w:rPr>
              <w:sym w:font="Wingdings 2" w:char="0052"/>
            </w:r>
            <w:r>
              <w:rPr>
                <w:rFonts w:hint="eastAsia" w:ascii="Times New Roman" w:hAnsi="Times New Roman"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1.无特定病原体级实验动物</w:t>
            </w:r>
          </w:p>
          <w:p>
            <w:pPr>
              <w:ind w:firstLine="480" w:firstLineChars="300"/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Specific Pathogen Free-SPF</w:t>
            </w:r>
            <w:r>
              <w:rPr>
                <w:rFonts w:hint="eastAsia" w:ascii="Times New Roman" w:hAnsi="Times New Roman"/>
                <w:sz w:val="15"/>
                <w:szCs w:val="15"/>
              </w:rPr>
              <w:t xml:space="preserve">□ 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2.无菌级实验动物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Germ Free-GF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atLeast"/>
        </w:trPr>
        <w:tc>
          <w:tcPr>
            <w:tcW w:w="19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数量（只）</w:t>
            </w:r>
          </w:p>
          <w:p>
            <w:pPr>
              <w:ind w:firstLine="160" w:firstLineChars="100"/>
              <w:jc w:val="left"/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雌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Female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（♀）_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_;</w:t>
            </w:r>
          </w:p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雄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Male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（♂）__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_;</w:t>
            </w:r>
          </w:p>
        </w:tc>
        <w:tc>
          <w:tcPr>
            <w:tcW w:w="3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1" w:firstLineChars="100"/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平均体重：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bookmarkStart w:id="12" w:name="_GoBack"/>
            <w:bookmarkEnd w:id="12"/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__ g</w:t>
            </w:r>
          </w:p>
          <w:p>
            <w:pPr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Average Weight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4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选择实验动物种类及数量的理由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Reasons for the choice of species and numbers of animals to be used</w:t>
            </w:r>
          </w:p>
        </w:tc>
        <w:tc>
          <w:tcPr>
            <w:tcW w:w="7049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60" w:firstLineChars="200"/>
              <w:jc w:val="both"/>
              <w:textAlignment w:val="auto"/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华文仿宋" w:cs="Times New Roman"/>
                <w:color w:val="000000"/>
                <w:kern w:val="0"/>
                <w:sz w:val="18"/>
                <w:szCs w:val="18"/>
                <w:lang w:val="en-US" w:eastAsia="zh-CN"/>
              </w:rPr>
              <w:t>至少每组10只有效例数，因此每组12只，实验总共60只大鼠。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1" w:name="OLE_LINK4"/>
            <w:bookmarkStart w:id="2" w:name="OLE_LINK17"/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实验动物培训情况介绍</w:t>
            </w:r>
            <w:bookmarkEnd w:id="1"/>
          </w:p>
          <w:bookmarkEnd w:id="2"/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Description of laboratory animal training </w:t>
            </w:r>
          </w:p>
        </w:tc>
        <w:tc>
          <w:tcPr>
            <w:tcW w:w="7049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华文仿宋" w:cs="Times New Roman"/>
                <w:color w:val="000000"/>
                <w:kern w:val="0"/>
                <w:sz w:val="18"/>
                <w:szCs w:val="18"/>
                <w:lang w:val="en-US" w:eastAsia="zh-CN"/>
              </w:rPr>
              <w:t>项目课题组成员朱嘉睿参加实验动物及动物实验技术培训，并考核合格已获得实验动物技术培训证书。其余课题组成员均学习并掌握实验动物相关理论及基本操作技术。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" w:hRule="atLeast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动物实验设计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Animal experiment design</w:t>
            </w:r>
          </w:p>
        </w:tc>
        <w:tc>
          <w:tcPr>
            <w:tcW w:w="7049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实验方案及主要实验操作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3" w:name="OLE_LINK19"/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Experimental scheme and main </w:t>
            </w:r>
            <w:bookmarkStart w:id="4" w:name="OLE_LINK20"/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operation</w:t>
            </w:r>
            <w:bookmarkEnd w:id="3"/>
            <w:bookmarkEnd w:id="4"/>
            <w:r>
              <w:rPr>
                <w:rFonts w:hint="eastAsia" w:ascii="Times New Roman" w:hAnsi="Times New Roman" w:eastAsia="华文仿宋" w:cs="Times New Roman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用静脉注射LPS诱导脓毒症方法建立幼年大鼠脓毒症动物模型。通过组织切片、HE染色观察安宫牛黄丸各处理组与模型组、空白对照组大鼠脑组织细胞焦亡现象，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9" w:hRule="atLeast"/>
        </w:trPr>
        <w:tc>
          <w:tcPr>
            <w:tcW w:w="19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49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实验分组（分组情况、组数、每组的动物数、实验周期）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Grouping experiment </w:t>
            </w:r>
            <w:bookmarkStart w:id="5" w:name="OLE_LINK21"/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(Grouping situation, Number of group</w:t>
            </w:r>
            <w:bookmarkEnd w:id="5"/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s, Number of animals per group, Experimental cycle)</w:t>
            </w:r>
            <w:r>
              <w:rPr>
                <w:rFonts w:hint="eastAsia" w:ascii="Times New Roman" w:hAnsi="Times New Roman" w:eastAsia="华文仿宋" w:cs="Times New Roman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总共5组，12只每组12只，实验周期14天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6" w:hRule="atLeast"/>
        </w:trPr>
        <w:tc>
          <w:tcPr>
            <w:tcW w:w="19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49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实验终点及仁慈终点描述</w:t>
            </w:r>
            <w:r>
              <w:rPr>
                <w:rFonts w:hint="eastAsia" w:ascii="Times New Roman" w:hAnsi="Times New Roman" w:eastAsia="华文仿宋" w:cs="Times New Roman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大鼠在实验处理后观察期内死亡、实验周期14天结束处死大鼠。实验期间内保证大鼠充足的饮食、饮水、休息，采用过量麻醉法处死大鼠，减少疼痛及恶性刺激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Humane endpoint or experimental terminative indicator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19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49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麻醉剂名称及剂量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戊巴比妥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（   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%）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Name and dose of anesthetic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</w:trPr>
        <w:tc>
          <w:tcPr>
            <w:tcW w:w="19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49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麻醉方式           </w:t>
            </w:r>
            <w:r>
              <w:rPr>
                <w:rFonts w:hint="eastAsia" w:ascii="Times New Roman" w:hAnsi="Times New Roman"/>
                <w:sz w:val="15"/>
                <w:szCs w:val="15"/>
              </w:rPr>
              <w:t xml:space="preserve">□ 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灌胃        </w:t>
            </w:r>
            <w:r>
              <w:rPr>
                <w:rFonts w:hint="eastAsia" w:ascii="Times New Roman" w:hAnsi="Times New Roman"/>
                <w:sz w:val="15"/>
                <w:szCs w:val="15"/>
              </w:rPr>
              <w:t>□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皮下        </w:t>
            </w:r>
            <w:r>
              <w:rPr>
                <w:rFonts w:hint="eastAsia" w:ascii="Times New Roman" w:hAnsi="Times New Roman"/>
                <w:sz w:val="15"/>
                <w:szCs w:val="15"/>
              </w:rPr>
              <w:sym w:font="Wingdings 2" w:char="0052"/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腹腔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Anesthesia</w:t>
            </w:r>
            <w:bookmarkStart w:id="6" w:name="OLE_LINK15"/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method</w:t>
            </w:r>
            <w:bookmarkEnd w:id="6"/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s       Intragastric      Subcutaneous    Intraperitoneal</w:t>
            </w:r>
          </w:p>
          <w:p>
            <w:pPr>
              <w:ind w:firstLine="1650" w:firstLineChars="1100"/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 xml:space="preserve">□ 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静脉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Times New Roman" w:hAnsi="Times New Roman"/>
                <w:sz w:val="15"/>
                <w:szCs w:val="15"/>
              </w:rPr>
              <w:t>□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  <w:p>
            <w:pPr>
              <w:ind w:firstLine="1920" w:firstLineChars="1200"/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Intravenous     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Others</w:t>
            </w:r>
          </w:p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如其他，请注明：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Others, detailed description: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9" w:hRule="atLeast"/>
        </w:trPr>
        <w:tc>
          <w:tcPr>
            <w:tcW w:w="19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49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处死方式 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/>
                <w:sz w:val="15"/>
                <w:szCs w:val="15"/>
              </w:rPr>
              <w:t>□</w:t>
            </w:r>
            <w:r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麻醉后颈椎脱臼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Times New Roman" w:hAnsi="Times New Roman"/>
                <w:sz w:val="15"/>
                <w:szCs w:val="15"/>
              </w:rPr>
              <w:sym w:font="Wingdings 2" w:char="0052"/>
            </w:r>
            <w:r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过量麻醉 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Death conduct   </w:t>
            </w:r>
            <w:bookmarkStart w:id="7" w:name="OLE_LINK14"/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  Cervical dislocation</w:t>
            </w:r>
            <w:bookmarkEnd w:id="7"/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bookmarkStart w:id="8" w:name="OLE_LINK13"/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after </w:t>
            </w:r>
            <w:bookmarkStart w:id="9" w:name="OLE_LINK10"/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anesthesia</w:t>
            </w:r>
            <w:bookmarkEnd w:id="8"/>
            <w:bookmarkEnd w:id="9"/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ascii="Times New Roman" w:hAnsi="Times New Roman" w:eastAsia="仿宋" w:cs="Times New Roman"/>
                <w:iCs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Anesthesia overdose</w:t>
            </w:r>
          </w:p>
          <w:p>
            <w:pPr>
              <w:ind w:firstLine="1200" w:firstLineChars="800"/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□</w:t>
            </w:r>
            <w:r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二氧化碳吸入</w:t>
            </w: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Times New Roman" w:hAnsi="Times New Roman"/>
                <w:sz w:val="15"/>
                <w:szCs w:val="15"/>
              </w:rPr>
              <w:t>□</w:t>
            </w: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ind w:firstLine="1440" w:firstLineChars="900"/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CO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2 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suffocated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Others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如其他，请注明：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Others, detailed description: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9" w:hRule="atLeast"/>
        </w:trPr>
        <w:tc>
          <w:tcPr>
            <w:tcW w:w="19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49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尸体处理方式           </w:t>
            </w:r>
            <w:r>
              <w:rPr>
                <w:rFonts w:hint="eastAsia" w:ascii="Times New Roman" w:hAnsi="Times New Roman"/>
                <w:sz w:val="15"/>
                <w:szCs w:val="15"/>
              </w:rPr>
              <w:sym w:font="Wingdings 2" w:char="0052"/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统一送至甘肃省危废中心处理   </w:t>
            </w:r>
            <w:r>
              <w:rPr>
                <w:rFonts w:hint="eastAsia" w:ascii="Times New Roman" w:hAnsi="Times New Roman"/>
                <w:sz w:val="15"/>
                <w:szCs w:val="15"/>
              </w:rPr>
              <w:t>□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Disposal of animals’remains   Gansu Hazardous Waste Centre        Others</w:t>
            </w:r>
          </w:p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如其他，请注明：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Others, detailed description: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声明：我将自觉遵守实验动物福利伦理原则，同意接受委员会或实验室管理者的监督与检查，</w:t>
            </w:r>
            <w:bookmarkStart w:id="10" w:name="OLE_LINK7"/>
            <w:r>
              <w:rPr>
                <w:rFonts w:ascii="仿宋" w:hAnsi="仿宋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如违反承诺和规定，自愿接受处罚</w:t>
            </w:r>
            <w:bookmarkEnd w:id="10"/>
            <w:r>
              <w:rPr>
                <w:rFonts w:ascii="仿宋" w:hAnsi="仿宋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Declaration：I will abide by the law and regulation stipulation, and accept the supervision and inspection by the committee and laboratory animal department.</w:t>
            </w:r>
            <w:bookmarkStart w:id="11" w:name="OLE_LINK5"/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 I will accept responsibility upon violation.</w:t>
            </w:r>
          </w:p>
          <w:bookmarkEnd w:id="11"/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项目负责人签字（章）：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Signature (stamp) of PI</w:t>
            </w:r>
          </w:p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项目执行人签字（章）：                                        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Signature (stamp) of Director of animal experi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ent</w:t>
            </w:r>
          </w:p>
          <w:p>
            <w:pPr>
              <w:ind w:firstLine="5421" w:firstLineChars="3000"/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ind w:firstLine="5040" w:firstLineChars="2800"/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      M     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伦理委员会审查意见：          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Approval opinion of Committee</w:t>
            </w:r>
          </w:p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主任委员签字（章）：                     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委员会签字（章）：</w:t>
            </w:r>
          </w:p>
          <w:p>
            <w:pP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Signature（stamp）of Chairman of Committee 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Signature（stamp）of Committee</w:t>
            </w:r>
          </w:p>
          <w:p>
            <w:pP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年  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月  </w:t>
            </w:r>
            <w:r>
              <w:rPr>
                <w:rFonts w:hint="eastAsia"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日</w:t>
            </w:r>
          </w:p>
          <w:p>
            <w:pPr>
              <w:ind w:firstLine="5040" w:firstLineChars="2800"/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Y   </w:t>
            </w: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M  </w:t>
            </w:r>
            <w:r>
              <w:rPr>
                <w:rFonts w:hint="eastAsia"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仿宋" w:cs="Times New Roman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D</w:t>
            </w:r>
          </w:p>
        </w:tc>
      </w:tr>
    </w:tbl>
    <w:p>
      <w:pPr>
        <w:rPr>
          <w:rFonts w:ascii="Times New Roman" w:hAnsi="Times New Roman" w:eastAsia="仿宋" w:cs="Times New Roman"/>
          <w:sz w:val="24"/>
        </w:rPr>
      </w:pPr>
    </w:p>
    <w:sectPr>
      <w:pgSz w:w="11906" w:h="16838"/>
      <w:pgMar w:top="144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3NjM2MjI3YTg2NDFhZWJiZDUxOGY5MmQ4OGZkN2QifQ=="/>
  </w:docVars>
  <w:rsids>
    <w:rsidRoot w:val="00A806D0"/>
    <w:rsid w:val="0002456C"/>
    <w:rsid w:val="00024AA3"/>
    <w:rsid w:val="000345E6"/>
    <w:rsid w:val="0004235D"/>
    <w:rsid w:val="0004748B"/>
    <w:rsid w:val="000505AF"/>
    <w:rsid w:val="00051561"/>
    <w:rsid w:val="00061234"/>
    <w:rsid w:val="00063F1E"/>
    <w:rsid w:val="00066DC4"/>
    <w:rsid w:val="00096A6E"/>
    <w:rsid w:val="000A12D9"/>
    <w:rsid w:val="000B54F7"/>
    <w:rsid w:val="000C7E89"/>
    <w:rsid w:val="000E4BC8"/>
    <w:rsid w:val="001025A4"/>
    <w:rsid w:val="00102A16"/>
    <w:rsid w:val="00102EE3"/>
    <w:rsid w:val="0011261D"/>
    <w:rsid w:val="00117574"/>
    <w:rsid w:val="001449CE"/>
    <w:rsid w:val="00154277"/>
    <w:rsid w:val="001678DC"/>
    <w:rsid w:val="00176216"/>
    <w:rsid w:val="001A252C"/>
    <w:rsid w:val="001C050A"/>
    <w:rsid w:val="001C408C"/>
    <w:rsid w:val="00201245"/>
    <w:rsid w:val="00225FA7"/>
    <w:rsid w:val="00231941"/>
    <w:rsid w:val="00275C3F"/>
    <w:rsid w:val="00290D72"/>
    <w:rsid w:val="002B02A5"/>
    <w:rsid w:val="002B0AEC"/>
    <w:rsid w:val="002B3D97"/>
    <w:rsid w:val="002B7A24"/>
    <w:rsid w:val="002C009D"/>
    <w:rsid w:val="002D3182"/>
    <w:rsid w:val="002D7905"/>
    <w:rsid w:val="002E6E1E"/>
    <w:rsid w:val="003071FA"/>
    <w:rsid w:val="00345D8B"/>
    <w:rsid w:val="00360D1F"/>
    <w:rsid w:val="00374FDB"/>
    <w:rsid w:val="0037619A"/>
    <w:rsid w:val="0038013D"/>
    <w:rsid w:val="00383C79"/>
    <w:rsid w:val="003A31C7"/>
    <w:rsid w:val="003A4138"/>
    <w:rsid w:val="003D2A81"/>
    <w:rsid w:val="00417A5E"/>
    <w:rsid w:val="00427D0D"/>
    <w:rsid w:val="00433B23"/>
    <w:rsid w:val="00435BDE"/>
    <w:rsid w:val="004509A8"/>
    <w:rsid w:val="00454407"/>
    <w:rsid w:val="00481F8A"/>
    <w:rsid w:val="0049253C"/>
    <w:rsid w:val="004D4C33"/>
    <w:rsid w:val="004F104A"/>
    <w:rsid w:val="004F39CC"/>
    <w:rsid w:val="004F4952"/>
    <w:rsid w:val="004F5A4C"/>
    <w:rsid w:val="00502B6D"/>
    <w:rsid w:val="00513A83"/>
    <w:rsid w:val="0053369A"/>
    <w:rsid w:val="00536F33"/>
    <w:rsid w:val="0057327C"/>
    <w:rsid w:val="005803B3"/>
    <w:rsid w:val="00584324"/>
    <w:rsid w:val="0059794E"/>
    <w:rsid w:val="005B07D0"/>
    <w:rsid w:val="005C022C"/>
    <w:rsid w:val="005C380A"/>
    <w:rsid w:val="005E38E5"/>
    <w:rsid w:val="00602ADC"/>
    <w:rsid w:val="0061077A"/>
    <w:rsid w:val="00617058"/>
    <w:rsid w:val="00623459"/>
    <w:rsid w:val="00623817"/>
    <w:rsid w:val="00633384"/>
    <w:rsid w:val="00636B69"/>
    <w:rsid w:val="00642202"/>
    <w:rsid w:val="006435DE"/>
    <w:rsid w:val="00660EF4"/>
    <w:rsid w:val="00663D0F"/>
    <w:rsid w:val="0067084F"/>
    <w:rsid w:val="00671690"/>
    <w:rsid w:val="006724D9"/>
    <w:rsid w:val="006772AD"/>
    <w:rsid w:val="00683FCD"/>
    <w:rsid w:val="006A4535"/>
    <w:rsid w:val="006B322C"/>
    <w:rsid w:val="006C37B5"/>
    <w:rsid w:val="006D616B"/>
    <w:rsid w:val="006D7A26"/>
    <w:rsid w:val="006E0C17"/>
    <w:rsid w:val="006E2C90"/>
    <w:rsid w:val="00705819"/>
    <w:rsid w:val="00725A89"/>
    <w:rsid w:val="00726264"/>
    <w:rsid w:val="00743F9B"/>
    <w:rsid w:val="00755C5B"/>
    <w:rsid w:val="00756440"/>
    <w:rsid w:val="00764672"/>
    <w:rsid w:val="00793AA1"/>
    <w:rsid w:val="00797421"/>
    <w:rsid w:val="007C4D05"/>
    <w:rsid w:val="007F2515"/>
    <w:rsid w:val="007F6385"/>
    <w:rsid w:val="008240F7"/>
    <w:rsid w:val="00824BB7"/>
    <w:rsid w:val="008532AC"/>
    <w:rsid w:val="008572D2"/>
    <w:rsid w:val="00860136"/>
    <w:rsid w:val="00866486"/>
    <w:rsid w:val="00881697"/>
    <w:rsid w:val="00884ABD"/>
    <w:rsid w:val="00886E9D"/>
    <w:rsid w:val="00896FFA"/>
    <w:rsid w:val="008A6758"/>
    <w:rsid w:val="008B64D6"/>
    <w:rsid w:val="008B71E8"/>
    <w:rsid w:val="008B73CA"/>
    <w:rsid w:val="008E3E98"/>
    <w:rsid w:val="0091319B"/>
    <w:rsid w:val="00915E98"/>
    <w:rsid w:val="0091631D"/>
    <w:rsid w:val="00917D58"/>
    <w:rsid w:val="00931A43"/>
    <w:rsid w:val="00940E5C"/>
    <w:rsid w:val="00941C91"/>
    <w:rsid w:val="00951214"/>
    <w:rsid w:val="00955FE2"/>
    <w:rsid w:val="009566CA"/>
    <w:rsid w:val="00975753"/>
    <w:rsid w:val="009820F3"/>
    <w:rsid w:val="00986241"/>
    <w:rsid w:val="009D2E21"/>
    <w:rsid w:val="009E0BCE"/>
    <w:rsid w:val="009F1CE8"/>
    <w:rsid w:val="009F6631"/>
    <w:rsid w:val="00A0125A"/>
    <w:rsid w:val="00A024B0"/>
    <w:rsid w:val="00A07FAD"/>
    <w:rsid w:val="00A26F0A"/>
    <w:rsid w:val="00A27A44"/>
    <w:rsid w:val="00A32ABF"/>
    <w:rsid w:val="00A356F2"/>
    <w:rsid w:val="00A366DE"/>
    <w:rsid w:val="00A37A0C"/>
    <w:rsid w:val="00A4254E"/>
    <w:rsid w:val="00A4761B"/>
    <w:rsid w:val="00A47967"/>
    <w:rsid w:val="00A64FC4"/>
    <w:rsid w:val="00A806D0"/>
    <w:rsid w:val="00A87EFD"/>
    <w:rsid w:val="00AC3242"/>
    <w:rsid w:val="00AC5684"/>
    <w:rsid w:val="00AC73CC"/>
    <w:rsid w:val="00AE7AA4"/>
    <w:rsid w:val="00B06C5E"/>
    <w:rsid w:val="00B14CF4"/>
    <w:rsid w:val="00B15572"/>
    <w:rsid w:val="00B27739"/>
    <w:rsid w:val="00B43C37"/>
    <w:rsid w:val="00B463CA"/>
    <w:rsid w:val="00B46866"/>
    <w:rsid w:val="00B6739B"/>
    <w:rsid w:val="00B809C1"/>
    <w:rsid w:val="00B83CEB"/>
    <w:rsid w:val="00B87996"/>
    <w:rsid w:val="00B91EF7"/>
    <w:rsid w:val="00B95948"/>
    <w:rsid w:val="00BA1C0B"/>
    <w:rsid w:val="00BA4DAB"/>
    <w:rsid w:val="00BC0486"/>
    <w:rsid w:val="00BC35F9"/>
    <w:rsid w:val="00BC5966"/>
    <w:rsid w:val="00BC68D7"/>
    <w:rsid w:val="00BD2F76"/>
    <w:rsid w:val="00BE1EAF"/>
    <w:rsid w:val="00BE7BAA"/>
    <w:rsid w:val="00C03EF4"/>
    <w:rsid w:val="00C0505A"/>
    <w:rsid w:val="00C25345"/>
    <w:rsid w:val="00C33831"/>
    <w:rsid w:val="00C33895"/>
    <w:rsid w:val="00C556BF"/>
    <w:rsid w:val="00C63EEA"/>
    <w:rsid w:val="00C74697"/>
    <w:rsid w:val="00C82FCE"/>
    <w:rsid w:val="00C9489A"/>
    <w:rsid w:val="00CA1BB3"/>
    <w:rsid w:val="00CA22BD"/>
    <w:rsid w:val="00CA5821"/>
    <w:rsid w:val="00CB183D"/>
    <w:rsid w:val="00CC389A"/>
    <w:rsid w:val="00CE7C9C"/>
    <w:rsid w:val="00D51BEA"/>
    <w:rsid w:val="00D524CA"/>
    <w:rsid w:val="00D52610"/>
    <w:rsid w:val="00D73FD2"/>
    <w:rsid w:val="00D96DD6"/>
    <w:rsid w:val="00DA1591"/>
    <w:rsid w:val="00DA1BED"/>
    <w:rsid w:val="00DA5B0E"/>
    <w:rsid w:val="00DB3E69"/>
    <w:rsid w:val="00DC0AD7"/>
    <w:rsid w:val="00DC1437"/>
    <w:rsid w:val="00DD3C12"/>
    <w:rsid w:val="00DD4C57"/>
    <w:rsid w:val="00DE6428"/>
    <w:rsid w:val="00E127E0"/>
    <w:rsid w:val="00E162C9"/>
    <w:rsid w:val="00E208C9"/>
    <w:rsid w:val="00E2356A"/>
    <w:rsid w:val="00E45ECE"/>
    <w:rsid w:val="00E66A08"/>
    <w:rsid w:val="00E67BC0"/>
    <w:rsid w:val="00EA299F"/>
    <w:rsid w:val="00EB0B24"/>
    <w:rsid w:val="00EB5C63"/>
    <w:rsid w:val="00EC09A0"/>
    <w:rsid w:val="00ED36EE"/>
    <w:rsid w:val="00EE1F2D"/>
    <w:rsid w:val="00EE4B0D"/>
    <w:rsid w:val="00EE5EA9"/>
    <w:rsid w:val="00EF799B"/>
    <w:rsid w:val="00F1112C"/>
    <w:rsid w:val="00F2251F"/>
    <w:rsid w:val="00F35967"/>
    <w:rsid w:val="00F51ABE"/>
    <w:rsid w:val="00F54882"/>
    <w:rsid w:val="00F57AC6"/>
    <w:rsid w:val="00F72A30"/>
    <w:rsid w:val="00F874C6"/>
    <w:rsid w:val="00F9114E"/>
    <w:rsid w:val="00F93651"/>
    <w:rsid w:val="00F96AA4"/>
    <w:rsid w:val="00FA59D3"/>
    <w:rsid w:val="00FE2693"/>
    <w:rsid w:val="00FE6248"/>
    <w:rsid w:val="01D812CD"/>
    <w:rsid w:val="02712E48"/>
    <w:rsid w:val="0331348B"/>
    <w:rsid w:val="03431C96"/>
    <w:rsid w:val="049E299D"/>
    <w:rsid w:val="04B44486"/>
    <w:rsid w:val="04DA3A21"/>
    <w:rsid w:val="055042BE"/>
    <w:rsid w:val="055E66A9"/>
    <w:rsid w:val="05666C61"/>
    <w:rsid w:val="05C43394"/>
    <w:rsid w:val="05F816A8"/>
    <w:rsid w:val="07816C79"/>
    <w:rsid w:val="097C1275"/>
    <w:rsid w:val="09F9030D"/>
    <w:rsid w:val="0AF37FA4"/>
    <w:rsid w:val="0AFE4639"/>
    <w:rsid w:val="0B5F7BCD"/>
    <w:rsid w:val="0C9C6498"/>
    <w:rsid w:val="0CDC77D6"/>
    <w:rsid w:val="0DC02BBF"/>
    <w:rsid w:val="0DDF128A"/>
    <w:rsid w:val="0DEE3801"/>
    <w:rsid w:val="0F34551E"/>
    <w:rsid w:val="0F687832"/>
    <w:rsid w:val="11054F16"/>
    <w:rsid w:val="112A5E93"/>
    <w:rsid w:val="11793AAC"/>
    <w:rsid w:val="13B138CA"/>
    <w:rsid w:val="14936F0C"/>
    <w:rsid w:val="15BE21F8"/>
    <w:rsid w:val="16DA4273"/>
    <w:rsid w:val="188D17BB"/>
    <w:rsid w:val="18D46359"/>
    <w:rsid w:val="18F227BF"/>
    <w:rsid w:val="193F5704"/>
    <w:rsid w:val="198C5AEC"/>
    <w:rsid w:val="1B8D7737"/>
    <w:rsid w:val="1BAC64B4"/>
    <w:rsid w:val="1C074B5E"/>
    <w:rsid w:val="1C8F71DC"/>
    <w:rsid w:val="1CCC71D2"/>
    <w:rsid w:val="1D496595"/>
    <w:rsid w:val="1E263127"/>
    <w:rsid w:val="20257BF4"/>
    <w:rsid w:val="20355F5E"/>
    <w:rsid w:val="20904665"/>
    <w:rsid w:val="212C6DE7"/>
    <w:rsid w:val="217C0CE7"/>
    <w:rsid w:val="2194107A"/>
    <w:rsid w:val="21C638A4"/>
    <w:rsid w:val="222C298E"/>
    <w:rsid w:val="223867B7"/>
    <w:rsid w:val="22F234CB"/>
    <w:rsid w:val="23983581"/>
    <w:rsid w:val="23B17A19"/>
    <w:rsid w:val="23D27EA6"/>
    <w:rsid w:val="24A030DF"/>
    <w:rsid w:val="252C16F6"/>
    <w:rsid w:val="25ED28D4"/>
    <w:rsid w:val="26337F6C"/>
    <w:rsid w:val="265D4FA7"/>
    <w:rsid w:val="267F2FEE"/>
    <w:rsid w:val="284D3626"/>
    <w:rsid w:val="288A12C2"/>
    <w:rsid w:val="28984D69"/>
    <w:rsid w:val="29545BBE"/>
    <w:rsid w:val="295B55F7"/>
    <w:rsid w:val="2A462D1B"/>
    <w:rsid w:val="2A522DF4"/>
    <w:rsid w:val="2BD90B52"/>
    <w:rsid w:val="2C4F2F68"/>
    <w:rsid w:val="2CF42F40"/>
    <w:rsid w:val="2D384E62"/>
    <w:rsid w:val="2D393D85"/>
    <w:rsid w:val="2D5A6202"/>
    <w:rsid w:val="2DFE2A4B"/>
    <w:rsid w:val="2E2F6B6E"/>
    <w:rsid w:val="2FE510A9"/>
    <w:rsid w:val="301E32A5"/>
    <w:rsid w:val="305A16E1"/>
    <w:rsid w:val="306A690F"/>
    <w:rsid w:val="308363EB"/>
    <w:rsid w:val="30B83464"/>
    <w:rsid w:val="30C2472F"/>
    <w:rsid w:val="31204973"/>
    <w:rsid w:val="31EE7AC7"/>
    <w:rsid w:val="32116F79"/>
    <w:rsid w:val="32985ABC"/>
    <w:rsid w:val="33A75DFB"/>
    <w:rsid w:val="33B859AA"/>
    <w:rsid w:val="34B50613"/>
    <w:rsid w:val="35162494"/>
    <w:rsid w:val="369764D9"/>
    <w:rsid w:val="37EE5233"/>
    <w:rsid w:val="38214185"/>
    <w:rsid w:val="387F29CC"/>
    <w:rsid w:val="38BB77F3"/>
    <w:rsid w:val="39C139AE"/>
    <w:rsid w:val="3A0B2B3D"/>
    <w:rsid w:val="3A3A0D01"/>
    <w:rsid w:val="3A5C1B35"/>
    <w:rsid w:val="3A625573"/>
    <w:rsid w:val="3A827CAB"/>
    <w:rsid w:val="3AD22AF6"/>
    <w:rsid w:val="3AE36018"/>
    <w:rsid w:val="3B1F7A83"/>
    <w:rsid w:val="3B6C4074"/>
    <w:rsid w:val="3D7F68C8"/>
    <w:rsid w:val="3DAA5F1D"/>
    <w:rsid w:val="3DF76A12"/>
    <w:rsid w:val="3ED3064D"/>
    <w:rsid w:val="3ED604A5"/>
    <w:rsid w:val="403F1B7E"/>
    <w:rsid w:val="408C3A00"/>
    <w:rsid w:val="40955117"/>
    <w:rsid w:val="4140066E"/>
    <w:rsid w:val="414127AD"/>
    <w:rsid w:val="414F45A8"/>
    <w:rsid w:val="41CD52C8"/>
    <w:rsid w:val="44080CAF"/>
    <w:rsid w:val="44935EFD"/>
    <w:rsid w:val="44E6043E"/>
    <w:rsid w:val="455A0A73"/>
    <w:rsid w:val="45D35122"/>
    <w:rsid w:val="46321EE5"/>
    <w:rsid w:val="46FF2B5B"/>
    <w:rsid w:val="476A6BF3"/>
    <w:rsid w:val="479F633F"/>
    <w:rsid w:val="48F956A4"/>
    <w:rsid w:val="49E45289"/>
    <w:rsid w:val="4A09407B"/>
    <w:rsid w:val="4A851129"/>
    <w:rsid w:val="4B682AD4"/>
    <w:rsid w:val="4BF149AE"/>
    <w:rsid w:val="4F370FAF"/>
    <w:rsid w:val="50942FDC"/>
    <w:rsid w:val="523550E4"/>
    <w:rsid w:val="52AF606D"/>
    <w:rsid w:val="52D61D2C"/>
    <w:rsid w:val="53002485"/>
    <w:rsid w:val="53C80D2E"/>
    <w:rsid w:val="54A25A77"/>
    <w:rsid w:val="54B62DFA"/>
    <w:rsid w:val="56374962"/>
    <w:rsid w:val="566123D6"/>
    <w:rsid w:val="57015101"/>
    <w:rsid w:val="57236A13"/>
    <w:rsid w:val="5731251D"/>
    <w:rsid w:val="57E40F7F"/>
    <w:rsid w:val="5A692650"/>
    <w:rsid w:val="5BB4348B"/>
    <w:rsid w:val="5C180A3D"/>
    <w:rsid w:val="5DB14994"/>
    <w:rsid w:val="5E8A51EE"/>
    <w:rsid w:val="5F041522"/>
    <w:rsid w:val="5F955B38"/>
    <w:rsid w:val="60625241"/>
    <w:rsid w:val="614E2A8A"/>
    <w:rsid w:val="61970BAD"/>
    <w:rsid w:val="62376973"/>
    <w:rsid w:val="63584162"/>
    <w:rsid w:val="64CD526C"/>
    <w:rsid w:val="64FE1F68"/>
    <w:rsid w:val="65376EDF"/>
    <w:rsid w:val="657F6835"/>
    <w:rsid w:val="65856624"/>
    <w:rsid w:val="65C25E9F"/>
    <w:rsid w:val="662D7AC7"/>
    <w:rsid w:val="66363EC0"/>
    <w:rsid w:val="66814BB9"/>
    <w:rsid w:val="674267E7"/>
    <w:rsid w:val="67873583"/>
    <w:rsid w:val="68864AA4"/>
    <w:rsid w:val="69057325"/>
    <w:rsid w:val="695D252B"/>
    <w:rsid w:val="6A0D58EE"/>
    <w:rsid w:val="6A1C3431"/>
    <w:rsid w:val="6ABC0FEE"/>
    <w:rsid w:val="6BE934A2"/>
    <w:rsid w:val="6BF13818"/>
    <w:rsid w:val="6C2268F8"/>
    <w:rsid w:val="6CD2000B"/>
    <w:rsid w:val="6CFF0DA0"/>
    <w:rsid w:val="6D2A4B12"/>
    <w:rsid w:val="6D341C97"/>
    <w:rsid w:val="6D406A77"/>
    <w:rsid w:val="6D7705CC"/>
    <w:rsid w:val="6DD15FD5"/>
    <w:rsid w:val="6E4D4ACA"/>
    <w:rsid w:val="6E7228CB"/>
    <w:rsid w:val="6E765C80"/>
    <w:rsid w:val="6F0E7F79"/>
    <w:rsid w:val="7092231F"/>
    <w:rsid w:val="70DF2DEF"/>
    <w:rsid w:val="7100538D"/>
    <w:rsid w:val="71F11380"/>
    <w:rsid w:val="723B2BB2"/>
    <w:rsid w:val="72531870"/>
    <w:rsid w:val="73D02DB2"/>
    <w:rsid w:val="73E03F22"/>
    <w:rsid w:val="73F33AC0"/>
    <w:rsid w:val="74322F18"/>
    <w:rsid w:val="747656AA"/>
    <w:rsid w:val="74AB0E08"/>
    <w:rsid w:val="75664577"/>
    <w:rsid w:val="77C211AD"/>
    <w:rsid w:val="77DC556D"/>
    <w:rsid w:val="781B3BBA"/>
    <w:rsid w:val="790100D1"/>
    <w:rsid w:val="7A4B38BB"/>
    <w:rsid w:val="7BAC771F"/>
    <w:rsid w:val="7D2F0D22"/>
    <w:rsid w:val="7EAA7345"/>
    <w:rsid w:val="7EE52ECB"/>
    <w:rsid w:val="7EFB5079"/>
    <w:rsid w:val="7FAC78B8"/>
    <w:rsid w:val="7FCD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2"/>
    <w:qFormat/>
    <w:uiPriority w:val="0"/>
    <w:rPr>
      <w:rFonts w:ascii="Courier New" w:hAnsi="Courier New" w:cs="Courier New"/>
      <w:sz w:val="2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2"/>
    <w:qFormat/>
    <w:uiPriority w:val="0"/>
    <w:rPr>
      <w:kern w:val="2"/>
      <w:sz w:val="18"/>
      <w:szCs w:val="18"/>
    </w:rPr>
  </w:style>
  <w:style w:type="character" w:customStyle="1" w:styleId="11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HTML 预设格式 字符"/>
    <w:basedOn w:val="7"/>
    <w:link w:val="4"/>
    <w:qFormat/>
    <w:uiPriority w:val="0"/>
    <w:rPr>
      <w:rFonts w:ascii="Courier New" w:hAnsi="Courier New" w:cs="Courier New"/>
      <w:kern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6CE49-A10E-4439-82A5-CF2A43EA70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949</Words>
  <Characters>2084</Characters>
  <Lines>20</Lines>
  <Paragraphs>5</Paragraphs>
  <TotalTime>5</TotalTime>
  <ScaleCrop>false</ScaleCrop>
  <LinksUpToDate>false</LinksUpToDate>
  <CharactersWithSpaces>2635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Jimxu</cp:lastModifiedBy>
  <dcterms:modified xsi:type="dcterms:W3CDTF">2022-05-30T02:29:59Z</dcterms:modified>
  <cp:revision>370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837D403BF4184B4880287C2F737ABEBB</vt:lpwstr>
  </property>
</Properties>
</file>