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44"/>
          <w:szCs w:val="44"/>
        </w:rPr>
      </w:pPr>
    </w:p>
    <w:p>
      <w:pPr>
        <w:jc w:val="center"/>
        <w:rPr>
          <w:rFonts w:ascii="微软雅黑" w:hAnsi="微软雅黑" w:eastAsia="微软雅黑" w:cs="微软雅黑"/>
          <w:b/>
          <w:bCs/>
          <w:sz w:val="44"/>
          <w:szCs w:val="44"/>
        </w:rPr>
      </w:pPr>
    </w:p>
    <w:p>
      <w:pPr>
        <w:adjustRightInd w:val="0"/>
        <w:snapToGrid w:val="0"/>
        <w:jc w:val="center"/>
        <w:rPr>
          <w:rFonts w:ascii="微软雅黑" w:hAnsi="微软雅黑" w:eastAsia="微软雅黑" w:cs="微软雅黑"/>
          <w:sz w:val="56"/>
          <w:szCs w:val="56"/>
        </w:rPr>
      </w:pPr>
    </w:p>
    <w:p>
      <w:pPr>
        <w:jc w:val="center"/>
        <w:rPr>
          <w:rFonts w:ascii="黑体" w:hAnsi="黑体" w:eastAsia="黑体"/>
          <w:sz w:val="72"/>
          <w:szCs w:val="72"/>
        </w:rPr>
      </w:pPr>
      <w:r>
        <w:rPr>
          <w:rFonts w:hint="eastAsia" w:ascii="微软雅黑" w:hAnsi="微软雅黑" w:eastAsia="微软雅黑" w:cs="微软雅黑"/>
          <w:sz w:val="56"/>
          <w:szCs w:val="56"/>
          <w:lang w:eastAsia="zh-CN"/>
        </w:rPr>
        <w:t>“</w:t>
      </w:r>
      <w:r>
        <w:rPr>
          <w:rFonts w:hint="eastAsia" w:ascii="微软雅黑" w:hAnsi="微软雅黑" w:eastAsia="微软雅黑" w:cs="微软雅黑"/>
          <w:sz w:val="56"/>
          <w:szCs w:val="56"/>
        </w:rPr>
        <w:t>研综系统”助研津贴操作流程</w:t>
      </w:r>
    </w:p>
    <w:p>
      <w:pPr>
        <w:jc w:val="center"/>
        <w:rPr>
          <w:rFonts w:ascii="黑体" w:hAnsi="黑体" w:eastAsia="黑体"/>
          <w:sz w:val="72"/>
          <w:szCs w:val="72"/>
        </w:rPr>
      </w:pPr>
    </w:p>
    <w:p>
      <w:pPr>
        <w:jc w:val="center"/>
        <w:rPr>
          <w:rFonts w:ascii="黑体" w:hAnsi="黑体" w:eastAsia="黑体"/>
          <w:sz w:val="72"/>
          <w:szCs w:val="72"/>
        </w:rPr>
      </w:pPr>
      <w:r>
        <w:rPr>
          <w:rFonts w:hint="eastAsia" w:ascii="方正小标宋简体" w:hAnsi="方正小标宋简体" w:eastAsia="方正小标宋简体" w:cs="方正小标宋简体"/>
          <w:sz w:val="72"/>
          <w:szCs w:val="72"/>
        </w:rPr>
        <w:t>学院</w:t>
      </w:r>
      <w:bookmarkStart w:id="7" w:name="_GoBack"/>
      <w:bookmarkEnd w:id="7"/>
      <w:r>
        <w:rPr>
          <w:rFonts w:hint="eastAsia" w:ascii="方正小标宋简体" w:hAnsi="方正小标宋简体" w:eastAsia="方正小标宋简体" w:cs="方正小标宋简体"/>
          <w:sz w:val="72"/>
          <w:szCs w:val="72"/>
        </w:rPr>
        <w:t>部分</w:t>
      </w:r>
    </w:p>
    <w:p/>
    <w:p>
      <w:pPr>
        <w:rPr>
          <w:b/>
          <w:bCs/>
          <w:sz w:val="28"/>
          <w:szCs w:val="28"/>
        </w:rPr>
      </w:pPr>
      <w:r>
        <w:rPr>
          <w:rFonts w:hint="eastAsia"/>
          <w:b/>
          <w:bCs/>
          <w:sz w:val="28"/>
          <w:szCs w:val="28"/>
        </w:rPr>
        <w:br w:type="page"/>
      </w:r>
    </w:p>
    <w:sdt>
      <w:sdtPr>
        <w:rPr>
          <w:rFonts w:ascii="宋体" w:hAnsi="宋体" w:eastAsia="宋体"/>
        </w:rPr>
        <w:id w:val="147481614"/>
        <w15:color w:val="DBDBDB"/>
        <w:docPartObj>
          <w:docPartGallery w:val="Table of Contents"/>
          <w:docPartUnique/>
        </w:docPartObj>
      </w:sdtPr>
      <w:sdtEndPr>
        <w:rPr>
          <w:rFonts w:ascii="宋体" w:hAnsi="宋体" w:eastAsia="宋体"/>
        </w:rPr>
      </w:sdtEndPr>
      <w:sdtContent>
        <w:p>
          <w:pPr>
            <w:jc w:val="center"/>
            <w:rPr>
              <w:rFonts w:ascii="黑体" w:hAnsi="黑体" w:eastAsia="黑体"/>
            </w:rPr>
          </w:pPr>
          <w:r>
            <w:rPr>
              <w:rFonts w:ascii="黑体" w:hAnsi="黑体" w:eastAsia="黑体"/>
            </w:rPr>
            <w:t>目</w:t>
          </w:r>
          <w:r>
            <w:rPr>
              <w:rFonts w:hint="eastAsia" w:ascii="黑体" w:hAnsi="黑体" w:eastAsia="黑体"/>
            </w:rPr>
            <w:t xml:space="preserve"> </w:t>
          </w:r>
          <w:r>
            <w:rPr>
              <w:rFonts w:ascii="黑体" w:hAnsi="黑体" w:eastAsia="黑体"/>
            </w:rPr>
            <w:t xml:space="preserve"> 录</w:t>
          </w:r>
        </w:p>
        <w:p>
          <w:pPr>
            <w:pStyle w:val="5"/>
            <w:tabs>
              <w:tab w:val="right" w:leader="dot" w:pos="8306"/>
            </w:tabs>
          </w:pPr>
          <w:r>
            <w:fldChar w:fldCharType="begin"/>
          </w:r>
          <w:r>
            <w:instrText xml:space="preserve">TOC \o "1-3" \h \u </w:instrText>
          </w:r>
          <w:r>
            <w:fldChar w:fldCharType="separate"/>
          </w:r>
          <w:r>
            <w:fldChar w:fldCharType="begin"/>
          </w:r>
          <w:r>
            <w:instrText xml:space="preserve"> HYPERLINK \l _Toc6306 </w:instrText>
          </w:r>
          <w:r>
            <w:fldChar w:fldCharType="separate"/>
          </w:r>
          <w:r>
            <w:rPr>
              <w:rFonts w:hint="eastAsia"/>
              <w:szCs w:val="28"/>
            </w:rPr>
            <w:t>一、 登录系统</w:t>
          </w:r>
          <w:r>
            <w:tab/>
          </w:r>
          <w:r>
            <w:fldChar w:fldCharType="begin"/>
          </w:r>
          <w:r>
            <w:instrText xml:space="preserve"> PAGEREF _Toc6306 \h </w:instrText>
          </w:r>
          <w:r>
            <w:fldChar w:fldCharType="separate"/>
          </w:r>
          <w:r>
            <w:t>1</w:t>
          </w:r>
          <w:r>
            <w:fldChar w:fldCharType="end"/>
          </w:r>
          <w:r>
            <w:fldChar w:fldCharType="end"/>
          </w:r>
        </w:p>
        <w:p>
          <w:pPr>
            <w:pStyle w:val="5"/>
            <w:tabs>
              <w:tab w:val="right" w:leader="dot" w:pos="8306"/>
            </w:tabs>
          </w:pPr>
          <w:r>
            <w:fldChar w:fldCharType="begin"/>
          </w:r>
          <w:r>
            <w:instrText xml:space="preserve"> HYPERLINK \l _Toc5162 </w:instrText>
          </w:r>
          <w:r>
            <w:fldChar w:fldCharType="separate"/>
          </w:r>
          <w:r>
            <w:rPr>
              <w:rFonts w:hint="eastAsia"/>
              <w:szCs w:val="28"/>
            </w:rPr>
            <w:t>二、 导师</w:t>
          </w:r>
          <w:r>
            <w:rPr>
              <w:rFonts w:hint="eastAsia"/>
              <w:szCs w:val="28"/>
              <w:lang w:val="en-US" w:eastAsia="zh-CN"/>
            </w:rPr>
            <w:t>助研账户</w:t>
          </w:r>
          <w:r>
            <w:rPr>
              <w:rFonts w:hint="eastAsia"/>
              <w:szCs w:val="28"/>
            </w:rPr>
            <w:t>设置</w:t>
          </w:r>
          <w:r>
            <w:tab/>
          </w:r>
          <w:r>
            <w:fldChar w:fldCharType="begin"/>
          </w:r>
          <w:r>
            <w:instrText xml:space="preserve"> PAGEREF _Toc5162 \h </w:instrText>
          </w:r>
          <w:r>
            <w:fldChar w:fldCharType="separate"/>
          </w:r>
          <w:r>
            <w:t>1</w:t>
          </w:r>
          <w:r>
            <w:fldChar w:fldCharType="end"/>
          </w:r>
          <w:r>
            <w:fldChar w:fldCharType="end"/>
          </w:r>
        </w:p>
        <w:p>
          <w:pPr>
            <w:pStyle w:val="5"/>
            <w:tabs>
              <w:tab w:val="right" w:leader="dot" w:pos="8306"/>
            </w:tabs>
          </w:pPr>
          <w:r>
            <w:fldChar w:fldCharType="begin"/>
          </w:r>
          <w:r>
            <w:instrText xml:space="preserve"> HYPERLINK \l _Toc25422 </w:instrText>
          </w:r>
          <w:r>
            <w:fldChar w:fldCharType="separate"/>
          </w:r>
          <w:r>
            <w:rPr>
              <w:rFonts w:hint="eastAsia"/>
              <w:szCs w:val="28"/>
            </w:rPr>
            <w:t>三、 助研津贴审核</w:t>
          </w:r>
          <w:r>
            <w:tab/>
          </w:r>
          <w:r>
            <w:fldChar w:fldCharType="begin"/>
          </w:r>
          <w:r>
            <w:instrText xml:space="preserve"> PAGEREF _Toc25422 \h </w:instrText>
          </w:r>
          <w:r>
            <w:fldChar w:fldCharType="separate"/>
          </w:r>
          <w:r>
            <w:t>1</w:t>
          </w:r>
          <w:r>
            <w:fldChar w:fldCharType="end"/>
          </w:r>
          <w:r>
            <w:fldChar w:fldCharType="end"/>
          </w:r>
        </w:p>
        <w:p>
          <w:pPr>
            <w:pStyle w:val="5"/>
            <w:tabs>
              <w:tab w:val="right" w:leader="dot" w:pos="8306"/>
            </w:tabs>
          </w:pPr>
          <w:r>
            <w:fldChar w:fldCharType="begin"/>
          </w:r>
          <w:r>
            <w:instrText xml:space="preserve"> HYPERLINK \l _Toc28443 </w:instrText>
          </w:r>
          <w:r>
            <w:fldChar w:fldCharType="separate"/>
          </w:r>
          <w:r>
            <w:rPr>
              <w:rFonts w:hint="eastAsia"/>
              <w:szCs w:val="28"/>
            </w:rPr>
            <w:t>四、 助研津贴撤回</w:t>
          </w:r>
          <w:r>
            <w:tab/>
          </w:r>
          <w:r>
            <w:fldChar w:fldCharType="begin"/>
          </w:r>
          <w:r>
            <w:instrText xml:space="preserve"> PAGEREF _Toc28443 \h </w:instrText>
          </w:r>
          <w:r>
            <w:fldChar w:fldCharType="separate"/>
          </w:r>
          <w:r>
            <w:t>2</w:t>
          </w:r>
          <w:r>
            <w:fldChar w:fldCharType="end"/>
          </w:r>
          <w:r>
            <w:fldChar w:fldCharType="end"/>
          </w:r>
        </w:p>
        <w:p>
          <w:pPr>
            <w:pStyle w:val="5"/>
            <w:tabs>
              <w:tab w:val="right" w:leader="dot" w:pos="8306"/>
            </w:tabs>
          </w:pPr>
          <w:r>
            <w:fldChar w:fldCharType="begin"/>
          </w:r>
          <w:r>
            <w:instrText xml:space="preserve"> HYPERLINK \l _Toc25785 </w:instrText>
          </w:r>
          <w:r>
            <w:fldChar w:fldCharType="separate"/>
          </w:r>
          <w:r>
            <w:rPr>
              <w:rFonts w:hint="eastAsia"/>
              <w:szCs w:val="28"/>
            </w:rPr>
            <w:t>五、 学校配套金额变更申请</w:t>
          </w:r>
          <w:r>
            <w:tab/>
          </w:r>
          <w:r>
            <w:fldChar w:fldCharType="begin"/>
          </w:r>
          <w:r>
            <w:instrText xml:space="preserve"> PAGEREF _Toc25785 \h </w:instrText>
          </w:r>
          <w:r>
            <w:fldChar w:fldCharType="separate"/>
          </w:r>
          <w:r>
            <w:t>2</w:t>
          </w:r>
          <w:r>
            <w:fldChar w:fldCharType="end"/>
          </w:r>
          <w:r>
            <w:fldChar w:fldCharType="end"/>
          </w:r>
        </w:p>
        <w:p>
          <w:pPr>
            <w:pStyle w:val="5"/>
            <w:tabs>
              <w:tab w:val="right" w:leader="dot" w:pos="8306"/>
            </w:tabs>
          </w:pPr>
          <w:r>
            <w:fldChar w:fldCharType="begin"/>
          </w:r>
          <w:r>
            <w:instrText xml:space="preserve"> HYPERLINK \l _Toc27331 </w:instrText>
          </w:r>
          <w:r>
            <w:fldChar w:fldCharType="separate"/>
          </w:r>
          <w:r>
            <w:rPr>
              <w:rFonts w:hint="eastAsia"/>
              <w:szCs w:val="28"/>
            </w:rPr>
            <w:t>六、 学校配套金额变更查看</w:t>
          </w:r>
          <w:r>
            <w:tab/>
          </w:r>
          <w:r>
            <w:fldChar w:fldCharType="begin"/>
          </w:r>
          <w:r>
            <w:instrText xml:space="preserve"> PAGEREF _Toc27331 \h </w:instrText>
          </w:r>
          <w:r>
            <w:fldChar w:fldCharType="separate"/>
          </w:r>
          <w:r>
            <w:t>2</w:t>
          </w:r>
          <w:r>
            <w:fldChar w:fldCharType="end"/>
          </w:r>
          <w:r>
            <w:fldChar w:fldCharType="end"/>
          </w:r>
        </w:p>
        <w:p>
          <w:pPr>
            <w:pStyle w:val="5"/>
            <w:tabs>
              <w:tab w:val="right" w:leader="dot" w:pos="8306"/>
            </w:tabs>
          </w:pPr>
          <w:r>
            <w:fldChar w:fldCharType="begin"/>
          </w:r>
          <w:r>
            <w:instrText xml:space="preserve"> HYPERLINK \l _Toc20005 </w:instrText>
          </w:r>
          <w:r>
            <w:fldChar w:fldCharType="separate"/>
          </w:r>
          <w:r>
            <w:rPr>
              <w:rFonts w:hint="eastAsia"/>
              <w:szCs w:val="28"/>
            </w:rPr>
            <w:t xml:space="preserve">七、 </w:t>
          </w:r>
          <w:r>
            <w:rPr>
              <w:rFonts w:hint="eastAsia"/>
              <w:szCs w:val="28"/>
              <w:lang w:val="en-US" w:eastAsia="zh-CN"/>
            </w:rPr>
            <w:t>查询</w:t>
          </w:r>
          <w:r>
            <w:rPr>
              <w:rFonts w:hint="eastAsia"/>
              <w:szCs w:val="28"/>
            </w:rPr>
            <w:t>导出数据</w:t>
          </w:r>
          <w:r>
            <w:tab/>
          </w:r>
          <w:r>
            <w:fldChar w:fldCharType="begin"/>
          </w:r>
          <w:r>
            <w:instrText xml:space="preserve"> PAGEREF _Toc20005 \h </w:instrText>
          </w:r>
          <w:r>
            <w:fldChar w:fldCharType="separate"/>
          </w:r>
          <w:r>
            <w:t>3</w:t>
          </w:r>
          <w:r>
            <w:fldChar w:fldCharType="end"/>
          </w:r>
          <w:r>
            <w:fldChar w:fldCharType="end"/>
          </w:r>
        </w:p>
        <w:p>
          <w:pPr>
            <w:spacing w:line="360" w:lineRule="auto"/>
            <w:sectPr>
              <w:headerReference r:id="rId3" w:type="default"/>
              <w:pgSz w:w="11906" w:h="16838"/>
              <w:pgMar w:top="1440" w:right="1800" w:bottom="1440" w:left="1800" w:header="851" w:footer="992" w:gutter="0"/>
              <w:cols w:space="425" w:num="1"/>
              <w:docGrid w:type="lines" w:linePitch="312" w:charSpace="0"/>
            </w:sectPr>
          </w:pPr>
          <w:r>
            <w:fldChar w:fldCharType="end"/>
          </w:r>
        </w:p>
      </w:sdtContent>
    </w:sdt>
    <w:p>
      <w:pPr>
        <w:pStyle w:val="2"/>
        <w:spacing w:before="156" w:beforeLines="50" w:after="156" w:afterLines="50"/>
        <w:ind w:firstLine="560" w:firstLineChars="200"/>
        <w:rPr>
          <w:sz w:val="28"/>
          <w:szCs w:val="28"/>
        </w:rPr>
      </w:pPr>
      <w:bookmarkStart w:id="0" w:name="_Toc6306"/>
      <w:r>
        <w:rPr>
          <w:rFonts w:hint="eastAsia"/>
          <w:sz w:val="28"/>
          <w:szCs w:val="28"/>
        </w:rPr>
        <w:t>登录系统</w:t>
      </w:r>
      <w:bookmarkEnd w:id="0"/>
    </w:p>
    <w:p>
      <w:pPr>
        <w:spacing w:line="360" w:lineRule="auto"/>
        <w:ind w:firstLine="480" w:firstLineChars="200"/>
        <w:rPr>
          <w:rFonts w:ascii="宋体" w:hAnsi="宋体" w:eastAsia="宋体" w:cs="宋体"/>
          <w:sz w:val="24"/>
          <w:szCs w:val="24"/>
        </w:rPr>
      </w:pPr>
      <w:r>
        <w:rPr>
          <w:rFonts w:hint="eastAsia" w:ascii="宋体" w:hAnsi="宋体" w:eastAsia="宋体"/>
          <w:sz w:val="24"/>
          <w:szCs w:val="24"/>
        </w:rPr>
        <w:t>使用谷歌浏览器访问兰州大学个人工作台(</w:t>
      </w:r>
      <w:r>
        <w:fldChar w:fldCharType="begin"/>
      </w:r>
      <w:r>
        <w:instrText xml:space="preserve"> HYPERLINK "http://my.lzu.edu.cn" </w:instrText>
      </w:r>
      <w:r>
        <w:fldChar w:fldCharType="separate"/>
      </w:r>
      <w:r>
        <w:rPr>
          <w:rFonts w:hint="eastAsia" w:ascii="宋体" w:hAnsi="宋体" w:eastAsia="宋体"/>
          <w:sz w:val="24"/>
          <w:szCs w:val="24"/>
        </w:rPr>
        <w:t>http://my.lzu.edu.cn</w:t>
      </w:r>
      <w:r>
        <w:rPr>
          <w:rFonts w:hint="eastAsia" w:ascii="宋体" w:hAnsi="宋体" w:eastAsia="宋体"/>
          <w:sz w:val="24"/>
          <w:szCs w:val="24"/>
        </w:rPr>
        <w:fldChar w:fldCharType="end"/>
      </w:r>
      <w:r>
        <w:rPr>
          <w:rFonts w:hint="eastAsia" w:ascii="宋体" w:hAnsi="宋体" w:eastAsia="宋体"/>
          <w:sz w:val="24"/>
          <w:szCs w:val="24"/>
        </w:rPr>
        <w:t>)网站，使用个人邮箱或校园卡号及邮箱密码登录。在工作台首页点击“研综系统”进入。</w:t>
      </w:r>
    </w:p>
    <w:p/>
    <w:p>
      <w:r>
        <w:drawing>
          <wp:inline distT="0" distB="0" distL="0" distR="0">
            <wp:extent cx="6554470" cy="1767205"/>
            <wp:effectExtent l="0" t="0" r="17780" b="4445"/>
            <wp:docPr id="1" name="图片 1" descr="D:\下载\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下载\Desktop\图片1.png图片1"/>
                    <pic:cNvPicPr>
                      <a:picLocks noChangeAspect="1"/>
                    </pic:cNvPicPr>
                  </pic:nvPicPr>
                  <pic:blipFill>
                    <a:blip r:embed="rId6"/>
                    <a:srcRect b="16250"/>
                    <a:stretch>
                      <a:fillRect/>
                    </a:stretch>
                  </pic:blipFill>
                  <pic:spPr>
                    <a:xfrm>
                      <a:off x="0" y="0"/>
                      <a:ext cx="6584110" cy="1767205"/>
                    </a:xfrm>
                    <a:prstGeom prst="rect">
                      <a:avLst/>
                    </a:prstGeom>
                  </pic:spPr>
                </pic:pic>
              </a:graphicData>
            </a:graphic>
          </wp:inline>
        </w:drawing>
      </w:r>
    </w:p>
    <w:p>
      <w:pPr>
        <w:pStyle w:val="2"/>
        <w:spacing w:before="156" w:beforeLines="50" w:after="156" w:afterLines="50"/>
        <w:ind w:firstLine="560" w:firstLineChars="200"/>
        <w:rPr>
          <w:sz w:val="28"/>
          <w:szCs w:val="28"/>
        </w:rPr>
      </w:pPr>
      <w:bookmarkStart w:id="1" w:name="_Toc5162"/>
      <w:r>
        <w:rPr>
          <w:rFonts w:hint="eastAsia"/>
          <w:sz w:val="28"/>
          <w:szCs w:val="28"/>
        </w:rPr>
        <w:t>导师</w:t>
      </w:r>
      <w:r>
        <w:rPr>
          <w:rFonts w:hint="eastAsia"/>
          <w:sz w:val="28"/>
          <w:szCs w:val="28"/>
          <w:lang w:val="en-US" w:eastAsia="zh-CN"/>
        </w:rPr>
        <w:t>助研账户</w:t>
      </w:r>
      <w:r>
        <w:rPr>
          <w:rFonts w:hint="eastAsia"/>
          <w:sz w:val="28"/>
          <w:szCs w:val="28"/>
        </w:rPr>
        <w:t>设置</w:t>
      </w:r>
      <w:bookmarkEnd w:id="1"/>
    </w:p>
    <w:p>
      <w:pPr>
        <w:pStyle w:val="12"/>
        <w:spacing w:line="360" w:lineRule="auto"/>
        <w:ind w:firstLine="480"/>
        <w:rPr>
          <w:rFonts w:hint="eastAsia" w:ascii="宋体" w:hAnsi="宋体" w:eastAsia="宋体"/>
          <w:sz w:val="24"/>
          <w:szCs w:val="24"/>
          <w:lang w:eastAsia="zh-CN"/>
        </w:rPr>
      </w:pPr>
      <w:r>
        <w:rPr>
          <w:rFonts w:hint="eastAsia" w:ascii="宋体" w:hAnsi="宋体" w:eastAsia="宋体"/>
          <w:sz w:val="24"/>
          <w:szCs w:val="24"/>
        </w:rPr>
        <w:t>点击“研工-三助一辅-导师财务”，进入导师财务界面，点击“导师助研账户设置”标签页，查找并设置导师助研津贴账户</w:t>
      </w:r>
      <w:r>
        <w:rPr>
          <w:rFonts w:hint="eastAsia" w:ascii="宋体" w:hAnsi="宋体" w:eastAsia="宋体"/>
          <w:sz w:val="24"/>
          <w:szCs w:val="24"/>
          <w:lang w:eastAsia="zh-CN"/>
        </w:rPr>
        <w:t>；</w:t>
      </w:r>
      <w:r>
        <w:rPr>
          <w:rFonts w:hint="eastAsia" w:ascii="宋体" w:hAnsi="宋体" w:eastAsia="宋体"/>
          <w:sz w:val="24"/>
          <w:szCs w:val="24"/>
        </w:rPr>
        <w:t>点击“导师助研账户信息”标签页，可以查询已经设置好的导师数据</w:t>
      </w:r>
      <w:r>
        <w:rPr>
          <w:rFonts w:hint="eastAsia" w:ascii="宋体" w:hAnsi="宋体" w:eastAsia="宋体"/>
          <w:sz w:val="24"/>
          <w:szCs w:val="24"/>
          <w:lang w:eastAsia="zh-CN"/>
        </w:rPr>
        <w:t>。</w:t>
      </w:r>
    </w:p>
    <w:p>
      <w:pPr>
        <w:spacing w:after="312" w:afterLines="100" w:line="40" w:lineRule="atLeast"/>
        <w:jc w:val="left"/>
      </w:pPr>
      <w:r>
        <w:drawing>
          <wp:inline distT="0" distB="0" distL="0" distR="0">
            <wp:extent cx="6645910" cy="1572260"/>
            <wp:effectExtent l="0" t="0" r="254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6645910" cy="1572260"/>
                    </a:xfrm>
                    <a:prstGeom prst="rect">
                      <a:avLst/>
                    </a:prstGeom>
                  </pic:spPr>
                </pic:pic>
              </a:graphicData>
            </a:graphic>
          </wp:inline>
        </w:drawing>
      </w:r>
    </w:p>
    <w:p>
      <w:pPr>
        <w:pStyle w:val="2"/>
        <w:spacing w:before="156" w:beforeLines="50" w:after="156" w:afterLines="50"/>
        <w:ind w:firstLine="560" w:firstLineChars="200"/>
        <w:rPr>
          <w:sz w:val="28"/>
          <w:szCs w:val="28"/>
        </w:rPr>
      </w:pPr>
      <w:bookmarkStart w:id="2" w:name="_Toc25422"/>
      <w:r>
        <w:rPr>
          <w:rFonts w:hint="eastAsia"/>
          <w:sz w:val="28"/>
          <w:szCs w:val="28"/>
        </w:rPr>
        <w:t>助研津贴审核</w:t>
      </w:r>
      <w:bookmarkEnd w:id="2"/>
    </w:p>
    <w:p>
      <w:pPr>
        <w:pStyle w:val="12"/>
        <w:spacing w:line="360" w:lineRule="auto"/>
        <w:ind w:firstLine="480"/>
        <w:rPr>
          <w:rFonts w:ascii="宋体" w:hAnsi="宋体" w:eastAsia="宋体"/>
          <w:sz w:val="24"/>
          <w:szCs w:val="24"/>
        </w:rPr>
      </w:pPr>
      <w:r>
        <w:rPr>
          <w:rFonts w:hint="eastAsia" w:ascii="宋体" w:hAnsi="宋体" w:eastAsia="宋体"/>
          <w:sz w:val="24"/>
          <w:szCs w:val="24"/>
        </w:rPr>
        <w:t>选择待学院审核的数据，点击“审批”按钮进行审核。可以通过审批状态筛选出待学院审核的所有数据。</w:t>
      </w:r>
    </w:p>
    <w:p>
      <w:pPr>
        <w:spacing w:line="360" w:lineRule="auto"/>
        <w:rPr>
          <w:rFonts w:ascii="宋体" w:hAnsi="宋体" w:eastAsia="宋体"/>
          <w:sz w:val="24"/>
          <w:szCs w:val="24"/>
        </w:rPr>
      </w:pPr>
      <w:r>
        <w:drawing>
          <wp:inline distT="0" distB="0" distL="0" distR="0">
            <wp:extent cx="5274310" cy="2266315"/>
            <wp:effectExtent l="0" t="0" r="2540" b="63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8"/>
                    <a:srcRect t="2980" b="21606"/>
                    <a:stretch>
                      <a:fillRect/>
                    </a:stretch>
                  </pic:blipFill>
                  <pic:spPr>
                    <a:xfrm>
                      <a:off x="0" y="0"/>
                      <a:ext cx="5274310" cy="2266315"/>
                    </a:xfrm>
                    <a:prstGeom prst="rect">
                      <a:avLst/>
                    </a:prstGeom>
                  </pic:spPr>
                </pic:pic>
              </a:graphicData>
            </a:graphic>
          </wp:inline>
        </w:drawing>
      </w:r>
    </w:p>
    <w:p>
      <w:pPr>
        <w:pStyle w:val="2"/>
        <w:spacing w:before="156" w:beforeLines="50" w:after="156" w:afterLines="50"/>
        <w:ind w:firstLine="560" w:firstLineChars="200"/>
        <w:rPr>
          <w:sz w:val="28"/>
          <w:szCs w:val="28"/>
        </w:rPr>
      </w:pPr>
      <w:bookmarkStart w:id="3" w:name="_Toc28443"/>
      <w:r>
        <w:rPr>
          <w:rFonts w:hint="eastAsia"/>
          <w:sz w:val="28"/>
          <w:szCs w:val="28"/>
        </w:rPr>
        <w:t>助研津贴撤回</w:t>
      </w:r>
      <w:bookmarkEnd w:id="3"/>
    </w:p>
    <w:p>
      <w:pPr>
        <w:spacing w:line="360" w:lineRule="auto"/>
        <w:ind w:firstLine="480" w:firstLineChars="200"/>
        <w:rPr>
          <w:rFonts w:ascii="宋体" w:hAnsi="宋体" w:eastAsia="宋体"/>
          <w:sz w:val="24"/>
          <w:szCs w:val="24"/>
        </w:rPr>
      </w:pPr>
      <w:r>
        <w:rPr>
          <w:rFonts w:hint="eastAsia" w:ascii="宋体" w:hAnsi="宋体" w:eastAsia="宋体"/>
          <w:sz w:val="24"/>
          <w:szCs w:val="24"/>
        </w:rPr>
        <w:t>如有导师需要调整发放信息，学院可选择研工部未审核的数据，点击“撤回”按钮退回到导师操作。</w:t>
      </w:r>
    </w:p>
    <w:p>
      <w:pPr>
        <w:spacing w:line="360" w:lineRule="auto"/>
        <w:rPr>
          <w:rFonts w:ascii="宋体" w:hAnsi="宋体" w:eastAsia="宋体"/>
          <w:sz w:val="24"/>
          <w:szCs w:val="24"/>
        </w:rPr>
      </w:pPr>
      <w:r>
        <w:drawing>
          <wp:inline distT="0" distB="0" distL="0" distR="0">
            <wp:extent cx="5274310" cy="2118995"/>
            <wp:effectExtent l="0" t="0" r="2540" b="1460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9"/>
                    <a:stretch>
                      <a:fillRect/>
                    </a:stretch>
                  </pic:blipFill>
                  <pic:spPr>
                    <a:xfrm>
                      <a:off x="0" y="0"/>
                      <a:ext cx="5274310" cy="2118995"/>
                    </a:xfrm>
                    <a:prstGeom prst="rect">
                      <a:avLst/>
                    </a:prstGeom>
                  </pic:spPr>
                </pic:pic>
              </a:graphicData>
            </a:graphic>
          </wp:inline>
        </w:drawing>
      </w:r>
    </w:p>
    <w:p>
      <w:pPr>
        <w:pStyle w:val="2"/>
        <w:spacing w:before="156" w:beforeLines="50" w:after="156" w:afterLines="50"/>
        <w:ind w:firstLine="560" w:firstLineChars="200"/>
        <w:rPr>
          <w:sz w:val="28"/>
          <w:szCs w:val="28"/>
        </w:rPr>
      </w:pPr>
      <w:bookmarkStart w:id="4" w:name="_Toc25785"/>
      <w:r>
        <w:rPr>
          <w:rFonts w:hint="eastAsia"/>
          <w:sz w:val="28"/>
          <w:szCs w:val="28"/>
        </w:rPr>
        <w:t>学校配套金额变更申请</w:t>
      </w:r>
      <w:bookmarkEnd w:id="4"/>
    </w:p>
    <w:p>
      <w:pPr>
        <w:spacing w:after="312" w:afterLines="100" w:line="40" w:lineRule="atLeast"/>
        <w:ind w:firstLine="480" w:firstLineChars="200"/>
        <w:rPr>
          <w:szCs w:val="21"/>
        </w:rPr>
      </w:pPr>
      <w:r>
        <w:rPr>
          <w:rFonts w:hint="eastAsia" w:ascii="宋体" w:hAnsi="宋体" w:eastAsia="宋体"/>
          <w:sz w:val="24"/>
          <w:szCs w:val="24"/>
        </w:rPr>
        <w:t>如遇特殊情况，在征得学校同意的情况下，学院可点击“申请”按钮变更某学生的学校配套金额，待研工部审批通过后，该生学校配套金额会相应改变。</w:t>
      </w:r>
    </w:p>
    <w:p>
      <w:pPr>
        <w:spacing w:after="312" w:afterLines="100" w:line="40" w:lineRule="atLeast"/>
      </w:pPr>
      <w:r>
        <w:drawing>
          <wp:inline distT="0" distB="0" distL="0" distR="0">
            <wp:extent cx="5743575" cy="1874520"/>
            <wp:effectExtent l="0" t="0" r="9525" b="1143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0"/>
                    <a:stretch>
                      <a:fillRect/>
                    </a:stretch>
                  </pic:blipFill>
                  <pic:spPr>
                    <a:xfrm>
                      <a:off x="0" y="0"/>
                      <a:ext cx="5813404" cy="1897310"/>
                    </a:xfrm>
                    <a:prstGeom prst="rect">
                      <a:avLst/>
                    </a:prstGeom>
                  </pic:spPr>
                </pic:pic>
              </a:graphicData>
            </a:graphic>
          </wp:inline>
        </w:drawing>
      </w:r>
    </w:p>
    <w:p>
      <w:pPr>
        <w:pStyle w:val="2"/>
        <w:spacing w:before="156" w:beforeLines="50" w:after="156" w:afterLines="50"/>
        <w:ind w:firstLine="560" w:firstLineChars="200"/>
        <w:rPr>
          <w:sz w:val="28"/>
          <w:szCs w:val="28"/>
        </w:rPr>
      </w:pPr>
      <w:bookmarkStart w:id="5" w:name="_Toc27331"/>
      <w:r>
        <w:rPr>
          <w:rFonts w:hint="eastAsia"/>
          <w:sz w:val="28"/>
          <w:szCs w:val="28"/>
        </w:rPr>
        <w:t>学校配套金额变更查看</w:t>
      </w:r>
      <w:bookmarkEnd w:id="5"/>
    </w:p>
    <w:p>
      <w:pPr>
        <w:spacing w:line="360" w:lineRule="auto"/>
        <w:ind w:firstLine="480" w:firstLineChars="200"/>
        <w:rPr>
          <w:rFonts w:ascii="宋体" w:hAnsi="宋体" w:eastAsia="宋体"/>
          <w:sz w:val="24"/>
          <w:szCs w:val="24"/>
        </w:rPr>
      </w:pPr>
      <w:r>
        <w:rPr>
          <w:rFonts w:hint="eastAsia" w:ascii="宋体" w:hAnsi="宋体" w:eastAsia="宋体"/>
          <w:sz w:val="24"/>
          <w:szCs w:val="24"/>
        </w:rPr>
        <w:t>已经申请变更的数据，可点击“查看”按钮查看变更学校配套金额的申请及审核情况。</w:t>
      </w:r>
    </w:p>
    <w:p>
      <w:pPr>
        <w:spacing w:line="360" w:lineRule="auto"/>
        <w:ind w:firstLine="420" w:firstLineChars="200"/>
        <w:rPr>
          <w:rFonts w:ascii="宋体" w:hAnsi="宋体" w:eastAsia="宋体"/>
          <w:sz w:val="24"/>
          <w:szCs w:val="24"/>
        </w:rPr>
      </w:pPr>
      <w:r>
        <w:drawing>
          <wp:inline distT="0" distB="0" distL="0" distR="0">
            <wp:extent cx="6645910" cy="2018665"/>
            <wp:effectExtent l="0" t="0" r="254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rcRect b="20398"/>
                    <a:stretch>
                      <a:fillRect/>
                    </a:stretch>
                  </pic:blipFill>
                  <pic:spPr>
                    <a:xfrm>
                      <a:off x="0" y="0"/>
                      <a:ext cx="6645910" cy="2018665"/>
                    </a:xfrm>
                    <a:prstGeom prst="rect">
                      <a:avLst/>
                    </a:prstGeom>
                  </pic:spPr>
                </pic:pic>
              </a:graphicData>
            </a:graphic>
          </wp:inline>
        </w:drawing>
      </w:r>
    </w:p>
    <w:p>
      <w:pPr>
        <w:pStyle w:val="2"/>
        <w:spacing w:before="156" w:beforeLines="50" w:after="156" w:afterLines="50"/>
        <w:ind w:firstLine="560" w:firstLineChars="200"/>
        <w:rPr>
          <w:sz w:val="28"/>
          <w:szCs w:val="28"/>
        </w:rPr>
      </w:pPr>
      <w:bookmarkStart w:id="6" w:name="_Toc20005"/>
      <w:r>
        <w:rPr>
          <w:rFonts w:hint="eastAsia"/>
          <w:sz w:val="28"/>
          <w:szCs w:val="28"/>
          <w:lang w:val="en-US" w:eastAsia="zh-CN"/>
        </w:rPr>
        <w:t>查询</w:t>
      </w:r>
      <w:r>
        <w:rPr>
          <w:rFonts w:hint="eastAsia"/>
          <w:sz w:val="28"/>
          <w:szCs w:val="28"/>
        </w:rPr>
        <w:t>导出数据</w:t>
      </w:r>
      <w:bookmarkEnd w:id="6"/>
    </w:p>
    <w:p>
      <w:pPr>
        <w:spacing w:line="360" w:lineRule="auto"/>
        <w:ind w:firstLine="480" w:firstLineChars="200"/>
        <w:rPr>
          <w:sz w:val="24"/>
          <w:szCs w:val="24"/>
        </w:rPr>
      </w:pPr>
      <w:r>
        <w:rPr>
          <w:rFonts w:hint="eastAsia" w:ascii="宋体" w:hAnsi="宋体" w:eastAsia="宋体"/>
          <w:sz w:val="24"/>
          <w:szCs w:val="24"/>
        </w:rPr>
        <w:t>通过列表最上方的查询条件精确或者模糊查询本学院学生的助研津贴发放记录，导出数据。</w:t>
      </w:r>
    </w:p>
    <w:p>
      <w:pPr>
        <w:spacing w:line="360" w:lineRule="auto"/>
        <w:ind w:firstLine="420" w:firstLineChars="200"/>
      </w:pPr>
      <w:r>
        <w:drawing>
          <wp:inline distT="0" distB="0" distL="0" distR="0">
            <wp:extent cx="6629400" cy="25622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6629400" cy="2562225"/>
                    </a:xfrm>
                    <a:prstGeom prst="rect">
                      <a:avLst/>
                    </a:prstGeom>
                  </pic:spPr>
                </pic:pic>
              </a:graphicData>
            </a:graphic>
          </wp:inline>
        </w:drawing>
      </w:r>
    </w:p>
    <w:p/>
    <w:sectPr>
      <w:footerReference r:id="rId4" w:type="default"/>
      <w:pgSz w:w="11906" w:h="16838"/>
      <w:pgMar w:top="720" w:right="720" w:bottom="720" w:left="720" w:header="227" w:footer="45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single" w:color="auto" w:sz="4" w:space="1"/>
        <w:right w:val="none" w:color="auto" w:sz="0" w:space="0"/>
      </w:pBdr>
      <w:jc w:val="center"/>
    </w:pPr>
    <w:r>
      <w:rPr>
        <w:rFonts w:hint="eastAsia"/>
        <w:lang w:eastAsia="zh-CN"/>
      </w:rPr>
      <w:t>“</w:t>
    </w:r>
    <w:r>
      <w:rPr>
        <w:rFonts w:hint="eastAsia"/>
      </w:rPr>
      <w:t>研综系统”助研津贴操作流程-学院部分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FF4543"/>
    <w:multiLevelType w:val="singleLevel"/>
    <w:tmpl w:val="5DFF4543"/>
    <w:lvl w:ilvl="0" w:tentative="0">
      <w:start w:val="1"/>
      <w:numFmt w:val="chineseCounting"/>
      <w:pStyle w:val="2"/>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jYjE0MjViOGYzZDFkNDQ3NTU4YzI5OGY2NTE3YjYifQ=="/>
  </w:docVars>
  <w:rsids>
    <w:rsidRoot w:val="009650A6"/>
    <w:rsid w:val="000E709D"/>
    <w:rsid w:val="00156C41"/>
    <w:rsid w:val="001940BD"/>
    <w:rsid w:val="001B15FF"/>
    <w:rsid w:val="00203205"/>
    <w:rsid w:val="002562AC"/>
    <w:rsid w:val="002C5802"/>
    <w:rsid w:val="00324860"/>
    <w:rsid w:val="0037045E"/>
    <w:rsid w:val="0037239F"/>
    <w:rsid w:val="003C3BA2"/>
    <w:rsid w:val="004E6485"/>
    <w:rsid w:val="00517064"/>
    <w:rsid w:val="00553220"/>
    <w:rsid w:val="005A2E23"/>
    <w:rsid w:val="00680468"/>
    <w:rsid w:val="006C21FA"/>
    <w:rsid w:val="007034E0"/>
    <w:rsid w:val="007264B6"/>
    <w:rsid w:val="007A7711"/>
    <w:rsid w:val="00856436"/>
    <w:rsid w:val="008912DF"/>
    <w:rsid w:val="009650A6"/>
    <w:rsid w:val="00971646"/>
    <w:rsid w:val="00A2063A"/>
    <w:rsid w:val="00A37AC9"/>
    <w:rsid w:val="00AD7C01"/>
    <w:rsid w:val="00B07406"/>
    <w:rsid w:val="00BA5067"/>
    <w:rsid w:val="00C64F86"/>
    <w:rsid w:val="00CA1395"/>
    <w:rsid w:val="00CE7EF6"/>
    <w:rsid w:val="00D456AD"/>
    <w:rsid w:val="00DA2D50"/>
    <w:rsid w:val="00DD19AA"/>
    <w:rsid w:val="00ED66C6"/>
    <w:rsid w:val="00F129D2"/>
    <w:rsid w:val="00F7213A"/>
    <w:rsid w:val="11066C75"/>
    <w:rsid w:val="2FF122E0"/>
    <w:rsid w:val="4390773F"/>
    <w:rsid w:val="49693C50"/>
    <w:rsid w:val="5F346748"/>
    <w:rsid w:val="676E58D3"/>
    <w:rsid w:val="68221E6A"/>
    <w:rsid w:val="69502571"/>
    <w:rsid w:val="6AE95F8F"/>
    <w:rsid w:val="782B245A"/>
    <w:rsid w:val="7ADC3C4F"/>
    <w:rsid w:val="7C435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numPr>
        <w:ilvl w:val="0"/>
        <w:numId w:val="1"/>
      </w:numPr>
      <w:spacing w:before="340" w:after="312" w:afterLines="100" w:line="40" w:lineRule="atLeast"/>
      <w:outlineLvl w:val="0"/>
    </w:pPr>
    <w:rPr>
      <w:b/>
      <w:kern w:val="44"/>
      <w:sz w:val="24"/>
      <w:szCs w:val="2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unhideWhenUsed/>
    <w:qFormat/>
    <w:uiPriority w:val="99"/>
    <w:pPr>
      <w:tabs>
        <w:tab w:val="center" w:pos="4153"/>
        <w:tab w:val="right" w:pos="8306"/>
      </w:tabs>
      <w:snapToGrid w:val="0"/>
      <w:jc w:val="left"/>
    </w:pPr>
    <w:rPr>
      <w:sz w:val="18"/>
    </w:rPr>
  </w:style>
  <w:style w:type="paragraph" w:styleId="4">
    <w:name w:val="header"/>
    <w:basedOn w:val="1"/>
    <w:link w:val="1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unhideWhenUsed/>
    <w:qFormat/>
    <w:uiPriority w:val="39"/>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标题 1 字符"/>
    <w:basedOn w:val="7"/>
    <w:link w:val="2"/>
    <w:qFormat/>
    <w:uiPriority w:val="9"/>
    <w:rPr>
      <w:b/>
      <w:kern w:val="44"/>
      <w:sz w:val="24"/>
      <w:szCs w:val="24"/>
    </w:rPr>
  </w:style>
  <w:style w:type="character" w:customStyle="1" w:styleId="10">
    <w:name w:val="页脚 字符"/>
    <w:basedOn w:val="7"/>
    <w:link w:val="3"/>
    <w:autoRedefine/>
    <w:qFormat/>
    <w:uiPriority w:val="99"/>
    <w:rPr>
      <w:sz w:val="18"/>
    </w:rPr>
  </w:style>
  <w:style w:type="character" w:customStyle="1" w:styleId="11">
    <w:name w:val="页眉 字符"/>
    <w:basedOn w:val="7"/>
    <w:link w:val="4"/>
    <w:autoRedefine/>
    <w:qFormat/>
    <w:uiPriority w:val="99"/>
    <w:rPr>
      <w:sz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xulh</Company>
  <Pages>5</Pages>
  <Words>521</Words>
  <Characters>542</Characters>
  <Lines>7</Lines>
  <Paragraphs>2</Paragraphs>
  <TotalTime>0</TotalTime>
  <ScaleCrop>false</ScaleCrop>
  <LinksUpToDate>false</LinksUpToDate>
  <CharactersWithSpaces>572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2023-02-27T06:04:00Z</dcterms:created>
  <dc:creator>xlh</dc:creator>
  <cp:lastModifiedBy>李晨阳</cp:lastModifiedBy>
  <dcterms:modified xsi:type="dcterms:W3CDTF">2024-01-25T02:37:10Z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D5A452E5FA844D9FB45DCB316184F770</vt:lpwstr>
  </property>
</Properties>
</file>