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DB" w:rsidRDefault="00022B6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5E56DB" w:rsidRDefault="00022B6E">
      <w:pPr>
        <w:snapToGrid w:val="0"/>
        <w:spacing w:line="52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中国科技期刊卓越行动计划入选项目</w:t>
      </w:r>
    </w:p>
    <w:p w:rsidR="005E56DB" w:rsidRDefault="00022B6E">
      <w:pPr>
        <w:snapToGrid w:val="0"/>
        <w:spacing w:line="56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领军期刊类项目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（根据刊名拼音排序）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694"/>
        <w:gridCol w:w="3264"/>
        <w:gridCol w:w="1456"/>
      </w:tblGrid>
      <w:tr w:rsidR="005E56DB">
        <w:trPr>
          <w:cantSplit/>
          <w:trHeight w:val="300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中文刊名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主管单位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分子植物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中国科学院上海生命科学研究院植物生理生态研究所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工程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中国工程院战略咨询中心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中国工程院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光：科学与应用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中国科学院长春光学精密机械与物理研究所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国际口腔科学杂志（英文版）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四川大学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国家科学评论（英文）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科学通报（英文版）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昆虫科学（英文）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中国昆虫学会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镁合金学报（英文）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重庆大学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摩擦（英文）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纳米研究（英文版）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石油科学（英文版）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中国石油大学（北京）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微系统与纳米工程（英文）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中国科学院电子学研究所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细胞研究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中国科学院上海生命科学研究院生物化学与细胞生物学研究所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信号转导与靶向治疗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四川大学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畜牧与生物技术杂志（英文版）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中国畜牧兽医学会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岩石力学与岩土工程学报（英文版）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中国科学院武汉岩土力学研究所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药学学报（英文）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中国药学会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园艺研究（英文）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南京农业大学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中国航空学报（英文版）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中国航空学会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中国科学：数学（英文版）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中国免疫学杂志（英文版）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中国免疫学会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中华医学杂志（英文版）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</w:tbl>
    <w:p w:rsidR="005E56DB" w:rsidRDefault="00022B6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重点期刊类项目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（根据刊名拼音排序）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837"/>
        <w:gridCol w:w="3121"/>
        <w:gridCol w:w="1655"/>
      </w:tblGrid>
      <w:tr w:rsidR="005E56DB">
        <w:trPr>
          <w:cantSplit/>
          <w:trHeight w:val="300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中文刊名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主管单位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癌症生物学与医学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中国抗癌协会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材料科学技术（英文版）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中国金属学会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催化学报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中国科学院大连化学物理研究所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地球科学学刊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中国地质大学（武汉）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地学前缘（英文版）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中国地质大学（北京）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动物学报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中国科学院动物研究所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高功率激光科学与工程（英文）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022B6E">
            <w:pPr>
              <w:snapToGrid w:val="0"/>
              <w:spacing w:line="22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古地理学报（英文版）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中国石油大学（北京）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光子学研究(英文)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022B6E">
            <w:pPr>
              <w:snapToGrid w:val="0"/>
              <w:spacing w:line="22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环境科学与工程前沿（英文）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基因组蛋白质组与生物信息学报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中国科学院北京基因组研究所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计算材料学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中国科学院上海硅酸盐研究所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计算数学（英文版）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中国科学院数学与系统科学研究院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能源化学（英文）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农业科学学报（英文）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中国农业科学院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农业农村部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神经科学通报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中国科学院上海生命科学研究院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现代电力系统与清洁能源学报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国网电力科学研究院有限公司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国家电网有限公司</w:t>
            </w:r>
          </w:p>
        </w:tc>
      </w:tr>
      <w:tr w:rsidR="005E56DB" w:rsidTr="00022B6E">
        <w:trPr>
          <w:cantSplit/>
          <w:trHeight w:val="33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药物分析学报（英文）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西安交通大学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应用数学和力学（英文版）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上海大学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上海市教育委员会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运动与健康科学（英文）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上海体育学院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上海市教育委员会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中国机械工程学报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中国机械工程学会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中国科学: 生命科学（英文版）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中国科学：信息科学（英文版）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中国物理C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中国科学院高能物理研究所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中国药理学报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中国药理学会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中国有色金属学报（英文版）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中国有色金属学会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 w:rsidTr="00022B6E">
        <w:trPr>
          <w:cantSplit/>
          <w:trHeight w:val="34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转化神经变性病（英文）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上海交通大学医学院附属瑞金医院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上海交通大学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自动化学报（英文版）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中国自动化学会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作物学报（英文版）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中国作物学会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</w:tbl>
    <w:p w:rsidR="005E56DB" w:rsidRDefault="005E56DB">
      <w:pPr>
        <w:rPr>
          <w:rFonts w:ascii="仿宋_GB2312" w:eastAsia="仿宋_GB2312"/>
          <w:sz w:val="32"/>
          <w:szCs w:val="32"/>
        </w:rPr>
      </w:pPr>
    </w:p>
    <w:p w:rsidR="005E56DB" w:rsidRDefault="00022B6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梯队期刊类项目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（根据刊名拼音排序）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823"/>
        <w:gridCol w:w="3121"/>
        <w:gridCol w:w="1715"/>
      </w:tblGrid>
      <w:tr w:rsidR="005E56DB">
        <w:trPr>
          <w:cantSplit/>
          <w:trHeight w:val="300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中文刊名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主管单位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半导体学报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中国科学院半导体研究所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北京中医药大学学报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北京中医药大学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测绘学报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中国测绘学会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大地测量与地球动力学（英）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湖北省地震局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中国地震局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大气科学进展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中国科学院大气物理研究所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蛋白质与细胞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当代医学科学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华中科技大学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地理学报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中国科学院地理科学与资源研究所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地理学报（英文版）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中国地理学会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地球化学学报（英文）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中国科学院地球化学研究所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地球空间信息科学学报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武汉大学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地球物理学报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中国科学院地质与地球物理研究所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地球与行星物理（英文）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中国地球物理学会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地学前缘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中国地质大学（北京）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地震工程与工程振动（英文版）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中国地震局工程力学研究所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中国地震局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地质学报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中国地质学会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地质学报（英文版）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中国地质学会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电力系统自动化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国网电力科学研究院有限公司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国家电网有限公司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电网技术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国家电网有限公司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国家电网有限公司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电子测量与仪器学报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中国电子学会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动物学研究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中国科学院昆明动物研究所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动物营养（英文）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中国畜牧兽医学会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动物营养学报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中国畜牧兽医学会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防务技术（英文）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中国兵工学会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仿生工程学报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吉林大学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纺织学报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中国纺织工程学会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复合材料学报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北京航空航天大学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工业和信息化部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干旱区科学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中国科学院新疆生态与地理研究所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钢铁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中国金属学会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高等学校化学学报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吉林大学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022B6E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高等学校计算数学学报（英文版）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南京大学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022B6E" w:rsidRDefault="00022B6E" w:rsidP="00022B6E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高等学校学术文摘·物理学前沿(英文)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高电压技术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国家高电压计量站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国家电网有限公司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高分子科学（英文版）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高校应用数学学报B辑（英文版）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工程力学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中国力学学会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光电子前沿（英文）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光学学报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022B6E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硅酸盐学报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中国硅酸盐学会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国际肝胆胰疾病杂志（英文）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浙江省医学学术交流管理中心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浙江省卫生厅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国际煤炭科学技术学报(英文)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中国煤炭学会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国际泥沙研究（英文版）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国际泥沙研究培训中心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水利部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国际皮肤性病学杂志（英文）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国家卫生健康委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022B6E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国际灾害风险科学学报（英文版）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国际自动化与计算杂志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中国科学院自动化研究所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哈尔滨工程大学学报（英文版）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哈尔滨工程大学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工业和信息化部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海洋学报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中国海洋学会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航空学报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中国航空学会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航空知识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中国航空学会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核技术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中国科学院上海应用物理研究所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核技术（英文版）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中国科学院上海应用物理研究所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华西口腔医学杂志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四川大学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022B6E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华中科技大学学报（自然科学版）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华中科技大学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化工进展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中国化工学会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化工学报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中国化工学会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化学学报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环境科学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中国科学院生态环境研究中心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机械工程学报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中国机械工程学会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计算机科学前沿（英文）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计算机学报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中国科学院计算技术研究所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计算可视媒体（英文）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建筑模拟（英文）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交通运输工程学报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长安大学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交通运输工程学报（英文）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长安大学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交通运输系统工程与信息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中国系统工程学会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结构与土木工程前沿（英文版）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金属学报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中国金属学会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精细化工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022B6E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中昊（大连）化工研究设计院有限公司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022B6E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中昊（大连）化工研究设计院有限公司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军事医学研究（英文）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人民军医出版社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中央军委后勤保障部卫生局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科学大众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江苏省科学传播中心（江苏省科协信息中心）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江苏省科学技术协会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科学通报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控制与决策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东北大学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矿业科学技术学报（英文）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中国矿业大学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lastRenderedPageBreak/>
              <w:t>74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老年心脏病杂志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解放军总医院老年心血管病研究所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解放军总医院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理论物理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中国科学院理论物理研究所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力学学报（英文版）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中国力学学会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林业研究（英文版）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东北林业大学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绿色能源与环境（英文）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中国科学院过程工程研究所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煤炭学报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中国煤炭学会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棉纺织技术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陕西省纺织科学研究院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陕西省纺织科学研究院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南方医科大学学报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南方医科大学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广东省教育厅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鸟类学研究（英文）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北京林业大学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中国农业工程学会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贫困所致传染病（英文）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清华大学学报自然科学版（英文版）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森林生态系统（英文）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北京林业大学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山地科学学报（英文版）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中国科学院水利部成都山地灾害与环境研究所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中国科学院出版图书情报委员会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陕西师范大学学报（自然科学版）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陕西师范大学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生态系统健康与可持续性（英文）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中国生态学学会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生态学报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中国生态学学会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生物多样性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中国植物学会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生物工程学报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中国科学院微生物研究所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生物化学与生物物理学报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中国科学院上海生命科学研究院生物化学与细胞生物学研究所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生物技术通报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中国农业科学院农业信息研究所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农业农村部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生物医学与环境科学（英文版）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中国疾病预防控制中心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国家卫生健康委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石油学报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中国石油学会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石油与天然气地质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中国石化股份有限公司石油勘探开发研究院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中国石油化工集团有限公司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食品科学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北京食品科学研究院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中国商业联合会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世界儿科杂志（英文）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世界急诊医学杂志（英文）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数据与情报科学学报（英文）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中国科学院文献情报中心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数学物理学报（英文版）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中国科学院武汉物理与数学研究所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数学学报英文版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中国数学会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水稻科学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中国水稻研究所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农业农村部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水动力学研究与进展 B辑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中国船舶科学研究中心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中国船舶重工集团公司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水科学进展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水利部交通运输部国家能源局南京水利科学研究院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水利部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天津大学学报（英文版）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天津大学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天然气工业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中国石油天然气股份有限公司西南油气田分公司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中国石油天然气集团公司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lastRenderedPageBreak/>
              <w:t>109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铁道科学与工程学报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通信学报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中国通信学会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同济大学学报（自然科学版）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同济大学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土壤学报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中国土壤学会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推进技术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北京动力机械研究所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中国航天科工集团有限公司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无机材料学学报（英文）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中国硅酸盐学会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无线电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人民邮电出版社有限责任公司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工业和信息化部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武汉大学学报·信息科学版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武汉大学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物理学报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中国科学院物理研究所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西安交通大学学报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西安交通大学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稀土学报（英文版）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中国稀土学会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稀有金属（英文版）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中国有色金属学会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系统工程理论与实践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中国系统工程学会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系统工程与电子技术（英文版）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中国航天科工防御技术研究院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中国航天科工集团有限公司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系统科学与复杂性（英文版）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中国科学院数学与系统科学研究院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先进陶瓷（英文）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信息与电子工程前沿（英文）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中国工程院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中国工程院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压力容器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中国机械工程学会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亚洲泌尿外科杂志（英文）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上海市科学技术协会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上海市科学技术协会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亚洲男性学杂志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中国科学院上海药物研究所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亚洲药物制剂科学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沈阳药科大学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辽宁省教育厅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岩石力学与工程学报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中国岩石力学与工程学会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岩土力学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中国科学院武汉岩土力学研究所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仪器仪表学报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中国仪器仪表学会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遗传学报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中国科学院遗传与发育生物学研究所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油气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西南石油大学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四川省教育厅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宇航学报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中国宇航学会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园艺学报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中国园艺学会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浙江大学学报（英文版）A辑：应用物理与工程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知识就是力量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中国科学技术出版社有限公司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植物保护学报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中国植物保护学会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植物分类学报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中国科学院植物研究所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植物生态学报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中国科学院植物研究所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植物生态学报（英文版）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中国植物学会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植物学报（英文版）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中国科学院植物研究所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植物营养与肥料学报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中国植物营养与肥料学会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农业农村部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中草药（英文版）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天津药物研究院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天津药物研究院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中国癌症研究（英文版）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中国抗癌协会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lastRenderedPageBreak/>
              <w:t>147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中国安全科学学报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中国职业安全健康协会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中国病理生理杂志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中国病理生理学会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中国地理科学（英文版）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中国科学院东北地理与农业生态研究所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中国电机工程学报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中国电机工程学会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中国电机工程学会电力与能源系统学报（英文）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中国电机工程学会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中国高等学校学术文摘·数学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中国工程科学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中国工程院战略咨询中心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中国工程院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中国公路学报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中国公路学会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中国光学快报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中国国家地理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中国科学院地理科学与资源研究所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中国海洋工程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中国海洋学会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中国化学工程学报（英文版）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中国化工学会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中国化学快报（英文版）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中国激光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中国结合医学杂志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中国中医科学院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国家中医药管理局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中国科学：材料科学（英文版）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中国科学：地球科学（英文版）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中国科学：化学（英文版）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中国科学：技术科学（英文版）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中国科学: 物理学力学天文学（英文版）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中国科学院院刊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中国矿业大学学报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中国矿业大学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中国农业科学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中国农业科学院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农业农村部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中国神经再生研究（英文版）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中国康复医学会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国家卫生健康委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中国天然药物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中国药科大学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中国通信（英文版）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中国通信学会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中国物理B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中国物理快报（英文版）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中国有色金属学报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中国有色金属学会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中国中药杂志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中国药学会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中华创伤杂志（英文版）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中华儿科杂志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中华耳鼻咽喉头颈外科杂志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中华放射学杂志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中华放射医学与防护杂志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中华肝脏病杂志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中华护理杂志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中华护理学会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lastRenderedPageBreak/>
              <w:t>185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中华结核和呼吸杂志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中华流行病学杂志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中华内科杂志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中华神经外科杂志（英文）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中华心血管病杂志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中华血液学杂志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中华预防医学杂志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中华中医药杂志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中华中医药学会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中南大学学报（英文版）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中南大学学报（自然科学版）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中医杂志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中华中医药学会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国家中医药管理局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自动化学报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中国科学院自动化研究所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自然科学进展</w:t>
            </w:r>
            <w:r w:rsidRPr="00CF0889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▪</w:t>
            </w:r>
            <w:r w:rsidRPr="00CF0889">
              <w:rPr>
                <w:rFonts w:ascii="仿宋_GB2312" w:eastAsia="仿宋_GB2312" w:hAnsi="等线" w:hint="eastAsia"/>
                <w:color w:val="000000"/>
                <w:sz w:val="20"/>
              </w:rPr>
              <w:t>国际材料（英文</w:t>
            </w:r>
            <w:r>
              <w:rPr>
                <w:rFonts w:ascii="仿宋_GB2312" w:eastAsia="仿宋_GB2312" w:hAnsi="等线" w:hint="eastAsia"/>
                <w:color w:val="000000"/>
                <w:sz w:val="20"/>
              </w:rPr>
              <w:t>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中国材料研究学会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综合精神医学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上海市精神卫生中心（上海市心理咨询培训中心）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Pr="00CF0889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上海市卫生和计划生育委员会</w:t>
            </w:r>
          </w:p>
        </w:tc>
      </w:tr>
      <w:tr w:rsidR="005E56DB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作物学报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中国作物学会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</w:tbl>
    <w:p w:rsidR="005E56DB" w:rsidRDefault="005E56DB">
      <w:pPr>
        <w:snapToGrid w:val="0"/>
        <w:jc w:val="center"/>
        <w:rPr>
          <w:rFonts w:ascii="黑体" w:eastAsia="黑体" w:hAnsi="黑体" w:cs="黑体"/>
          <w:sz w:val="32"/>
          <w:szCs w:val="32"/>
        </w:rPr>
      </w:pPr>
    </w:p>
    <w:p w:rsidR="005E56DB" w:rsidRDefault="00022B6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高起点新刊类项目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（根据刊名拼音排序）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551"/>
        <w:gridCol w:w="3402"/>
        <w:gridCol w:w="1744"/>
      </w:tblGrid>
      <w:tr w:rsidR="005E56DB">
        <w:trPr>
          <w:cantSplit/>
          <w:trHeight w:val="300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拟使用中文刊名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主管单位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e光学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中国科学院长春光学精密机械与物理研究所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超快科学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中国科学院西安光学精密机械研究所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磁共振快报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中国科学院武汉物理与数学研究所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仿生智能与机器人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山东大学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复杂系统建模与仿真（英文）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感染性疾病与免疫（英文）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国际肝胆健康（英文）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国际遥感学报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中国科学院遥感与数字地球研究所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寒带医学杂志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黑龙江省卫生健康发展研究中心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黑龙江省卫生健康委员会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合成和系统生物技术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化学物理材料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山东大学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基因与疾病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重庆医科大学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重庆市教育委员会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急危重症医学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山东大学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类生命系统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北京理工大学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工业和信息化部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绿色化学工程（英文）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中国科学院过程工程研究所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农业人工智能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农业信息处理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中国农业大学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区域可持续发展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中国科学院新疆生态与地理研究所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全球变化数据仓储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中国科学院地理科学与资源研究所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生物活性材料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生物医学工程前沿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 w:rsidP="00CF0889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中国科学院苏州生物医学工程技术研究所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食品科学与人类健康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北京食品科学研究院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北京二商集团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碳能源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温州大学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浙江省教育厅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统计理论及其应用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华东师范大学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无人系统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北京理工大学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工业和信息化部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心血管病探索（英文）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再生生物材料（英文版）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中国生物材料学会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针灸和草药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天津中医药大学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天津市教育委员会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智慧医学（英文）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</w:tr>
      <w:tr w:rsidR="005E56DB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中医药文化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上海中医药大学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上海市教育委员会</w:t>
            </w:r>
          </w:p>
        </w:tc>
      </w:tr>
    </w:tbl>
    <w:p w:rsidR="005E56DB" w:rsidRDefault="005E56DB">
      <w:pPr>
        <w:jc w:val="left"/>
        <w:rPr>
          <w:rFonts w:ascii="仿宋_GB2312" w:eastAsia="仿宋_GB2312"/>
          <w:sz w:val="32"/>
          <w:szCs w:val="32"/>
        </w:rPr>
      </w:pPr>
    </w:p>
    <w:p w:rsidR="005E56DB" w:rsidRDefault="00022B6E">
      <w:pPr>
        <w:snapToGrid w:val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集群化试点项目</w:t>
      </w: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7"/>
        <w:gridCol w:w="2977"/>
      </w:tblGrid>
      <w:tr w:rsidR="005E56DB" w:rsidTr="0084383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主管单位</w:t>
            </w:r>
          </w:p>
        </w:tc>
      </w:tr>
      <w:tr w:rsidR="005E56DB" w:rsidTr="0084383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中国科学院</w:t>
            </w:r>
          </w:p>
        </w:tc>
      </w:tr>
      <w:tr w:rsidR="005E56DB" w:rsidTr="0084383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《中国激光》杂志社有限公司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中国科学院</w:t>
            </w:r>
          </w:p>
        </w:tc>
      </w:tr>
      <w:tr w:rsidR="005E56DB" w:rsidTr="0084383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教育部</w:t>
            </w:r>
          </w:p>
        </w:tc>
      </w:tr>
      <w:tr w:rsidR="005E56DB" w:rsidTr="0084383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有研博翰（北京）出版有限公司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中国科协</w:t>
            </w:r>
          </w:p>
        </w:tc>
      </w:tr>
      <w:tr w:rsidR="005E56DB" w:rsidTr="0084383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56DB" w:rsidRDefault="00022B6E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中国科协</w:t>
            </w:r>
          </w:p>
        </w:tc>
      </w:tr>
    </w:tbl>
    <w:p w:rsidR="005E56DB" w:rsidRDefault="005E56DB">
      <w:pPr>
        <w:spacing w:line="20" w:lineRule="exact"/>
        <w:ind w:firstLineChars="2100" w:firstLine="6720"/>
        <w:rPr>
          <w:rFonts w:ascii="仿宋_GB2312" w:eastAsia="仿宋_GB2312" w:hAnsi="Garamond"/>
          <w:sz w:val="32"/>
          <w:szCs w:val="32"/>
        </w:rPr>
      </w:pPr>
    </w:p>
    <w:p w:rsidR="005E56DB" w:rsidRDefault="005E56DB"/>
    <w:sectPr w:rsidR="005E56DB">
      <w:footerReference w:type="even" r:id="rId7"/>
      <w:footerReference w:type="default" r:id="rId8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168" w:rsidRDefault="00165168">
      <w:r>
        <w:separator/>
      </w:r>
    </w:p>
  </w:endnote>
  <w:endnote w:type="continuationSeparator" w:id="0">
    <w:p w:rsidR="00165168" w:rsidRDefault="0016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小标宋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6E" w:rsidRDefault="00022B6E">
    <w:pPr>
      <w:pStyle w:val="ad"/>
      <w:framePr w:wrap="around" w:vAnchor="text" w:hAnchor="margin" w:xAlign="outside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:rsidR="00022B6E" w:rsidRDefault="00022B6E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6E" w:rsidRDefault="00022B6E">
    <w:pPr>
      <w:pStyle w:val="ad"/>
      <w:framePr w:wrap="around" w:vAnchor="text" w:hAnchor="margin" w:xAlign="outside" w:y="1"/>
      <w:rPr>
        <w:rStyle w:val="af4"/>
        <w:szCs w:val="28"/>
      </w:rPr>
    </w:pPr>
    <w:r>
      <w:rPr>
        <w:rStyle w:val="af4"/>
        <w:rFonts w:hint="eastAsia"/>
        <w:szCs w:val="28"/>
      </w:rPr>
      <w:t>—</w:t>
    </w:r>
    <w:r>
      <w:rPr>
        <w:szCs w:val="28"/>
      </w:rPr>
      <w:fldChar w:fldCharType="begin"/>
    </w:r>
    <w:r>
      <w:rPr>
        <w:rStyle w:val="af4"/>
        <w:szCs w:val="28"/>
      </w:rPr>
      <w:instrText xml:space="preserve">PAGE  </w:instrText>
    </w:r>
    <w:r>
      <w:rPr>
        <w:szCs w:val="28"/>
      </w:rPr>
      <w:fldChar w:fldCharType="separate"/>
    </w:r>
    <w:r w:rsidR="00843833">
      <w:rPr>
        <w:rStyle w:val="af4"/>
        <w:noProof/>
        <w:szCs w:val="28"/>
      </w:rPr>
      <w:t>10</w:t>
    </w:r>
    <w:r>
      <w:rPr>
        <w:szCs w:val="28"/>
      </w:rPr>
      <w:fldChar w:fldCharType="end"/>
    </w:r>
    <w:r>
      <w:rPr>
        <w:rStyle w:val="af4"/>
        <w:rFonts w:hint="eastAsia"/>
        <w:szCs w:val="28"/>
      </w:rPr>
      <w:t>—</w:t>
    </w:r>
  </w:p>
  <w:p w:rsidR="00022B6E" w:rsidRDefault="00022B6E">
    <w:pPr>
      <w:pStyle w:val="ad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168" w:rsidRDefault="00165168">
      <w:r>
        <w:separator/>
      </w:r>
    </w:p>
  </w:footnote>
  <w:footnote w:type="continuationSeparator" w:id="0">
    <w:p w:rsidR="00165168" w:rsidRDefault="00165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5E0E"/>
    <w:rsid w:val="00022B6E"/>
    <w:rsid w:val="0005685F"/>
    <w:rsid w:val="000773C0"/>
    <w:rsid w:val="00165168"/>
    <w:rsid w:val="005E56DB"/>
    <w:rsid w:val="00843833"/>
    <w:rsid w:val="008C3FE2"/>
    <w:rsid w:val="00992B88"/>
    <w:rsid w:val="00CF0889"/>
    <w:rsid w:val="00D15E0E"/>
    <w:rsid w:val="00D66855"/>
    <w:rsid w:val="00FA1B3B"/>
    <w:rsid w:val="3ACA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C7C218-6C77-41B0-BD51-5DF12E27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iPriority="0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</w:rPr>
  </w:style>
  <w:style w:type="paragraph" w:styleId="a5">
    <w:name w:val="Body Text"/>
    <w:basedOn w:val="a"/>
    <w:link w:val="a6"/>
    <w:qFormat/>
    <w:pPr>
      <w:spacing w:before="1200" w:line="20" w:lineRule="exact"/>
    </w:pPr>
    <w:rPr>
      <w:rFonts w:ascii="仿宋_GB2312" w:eastAsia="仿宋_GB2312"/>
      <w:sz w:val="30"/>
    </w:rPr>
  </w:style>
  <w:style w:type="paragraph" w:styleId="a7">
    <w:name w:val="Body Text Indent"/>
    <w:basedOn w:val="a"/>
    <w:link w:val="a8"/>
    <w:pPr>
      <w:ind w:firstLine="555"/>
    </w:pPr>
    <w:rPr>
      <w:rFonts w:ascii="仿宋_GB2312" w:eastAsia="仿宋_GB2312"/>
      <w:sz w:val="32"/>
    </w:rPr>
  </w:style>
  <w:style w:type="paragraph" w:styleId="a9">
    <w:name w:val="Date"/>
    <w:basedOn w:val="a"/>
    <w:next w:val="a"/>
    <w:link w:val="aa"/>
    <w:pPr>
      <w:ind w:leftChars="2500" w:left="100"/>
    </w:pPr>
    <w:rPr>
      <w:rFonts w:ascii="仿宋_GB2312" w:eastAsia="仿宋_GB2312"/>
      <w:sz w:val="30"/>
    </w:rPr>
  </w:style>
  <w:style w:type="paragraph" w:styleId="2">
    <w:name w:val="Body Text Indent 2"/>
    <w:basedOn w:val="a"/>
    <w:link w:val="20"/>
    <w:qFormat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b">
    <w:name w:val="Balloon Text"/>
    <w:basedOn w:val="a"/>
    <w:link w:val="ac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ae"/>
    <w:unhideWhenUsed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header"/>
    <w:basedOn w:val="a"/>
    <w:link w:val="af0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3">
    <w:name w:val="Body Text Indent 3"/>
    <w:basedOn w:val="a"/>
    <w:link w:val="30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af1">
    <w:name w:val="Normal (Web)"/>
    <w:basedOn w:val="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table" w:styleId="af2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rPr>
      <w:color w:val="0000FF"/>
      <w:u w:val="single"/>
    </w:r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rPr>
      <w:sz w:val="18"/>
      <w:szCs w:val="18"/>
    </w:rPr>
  </w:style>
  <w:style w:type="character" w:customStyle="1" w:styleId="ac">
    <w:name w:val="批注框文本 字符"/>
    <w:link w:val="ab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仿宋_GB2312" w:hAnsi="Times New Roman" w:cs="Times New Roman"/>
      <w:kern w:val="0"/>
      <w:sz w:val="30"/>
      <w:szCs w:val="20"/>
    </w:rPr>
  </w:style>
  <w:style w:type="character" w:customStyle="1" w:styleId="30">
    <w:name w:val="正文文本缩进 3 字符"/>
    <w:basedOn w:val="a0"/>
    <w:link w:val="3"/>
    <w:qFormat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a8">
    <w:name w:val="正文文本缩进 字符"/>
    <w:basedOn w:val="a0"/>
    <w:link w:val="a7"/>
    <w:qFormat/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1">
    <w:name w:val="批注框文本 Char1"/>
    <w:basedOn w:val="a0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a">
    <w:name w:val="日期 字符"/>
    <w:basedOn w:val="a0"/>
    <w:link w:val="a9"/>
    <w:qFormat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a4">
    <w:name w:val="宏文本 字符"/>
    <w:basedOn w:val="a0"/>
    <w:link w:val="a3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6">
    <w:name w:val="正文文本 字符"/>
    <w:basedOn w:val="a0"/>
    <w:link w:val="a5"/>
    <w:qFormat/>
    <w:rPr>
      <w:rFonts w:ascii="仿宋_GB2312" w:eastAsia="仿宋_GB2312" w:hAnsi="Times New Roman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1258</Words>
  <Characters>7174</Characters>
  <Application>Microsoft Office Word</Application>
  <DocSecurity>0</DocSecurity>
  <Lines>59</Lines>
  <Paragraphs>16</Paragraphs>
  <ScaleCrop>false</ScaleCrop>
  <Company>微软中国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吴俣桐</dc:creator>
  <cp:lastModifiedBy>张奕</cp:lastModifiedBy>
  <cp:revision>5</cp:revision>
  <dcterms:created xsi:type="dcterms:W3CDTF">2019-11-25T02:01:00Z</dcterms:created>
  <dcterms:modified xsi:type="dcterms:W3CDTF">2020-04-17T05:53:00Z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