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  <w:r>
        <w:rPr>
          <w:rFonts w:hint="eastAsia" w:asciiTheme="majorEastAsia" w:hAnsiTheme="majorEastAsia" w:eastAsiaTheme="majorEastAsia"/>
          <w:b/>
          <w:sz w:val="40"/>
        </w:rPr>
        <w:t>2018年上半年科研成果收集情况目录</w:t>
      </w:r>
    </w:p>
    <w:p>
      <w:pPr>
        <w:jc w:val="left"/>
        <w:rPr>
          <w:rFonts w:hint="eastAsia" w:asciiTheme="majorEastAsia" w:hAnsiTheme="majorEastAsia" w:eastAsiaTheme="majorEastAsia"/>
          <w:b/>
          <w:sz w:val="32"/>
        </w:rPr>
      </w:pPr>
    </w:p>
    <w:p>
      <w:pPr>
        <w:jc w:val="left"/>
        <w:rPr>
          <w:rFonts w:hint="eastAsia"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科室：                             日期：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8"/>
              </w:rPr>
              <w:t>成果类型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数量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姓名</w:t>
            </w: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（第一完成人）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论文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通讯：</w:t>
            </w:r>
          </w:p>
          <w:p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一作：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专利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专利权人：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专著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作者：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期刊任职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任职人员：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472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 xml:space="preserve">            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 xml:space="preserve">                            所提供材料均属实无误。</w:t>
            </w:r>
          </w:p>
          <w:p>
            <w:pPr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科研秘书：                        科室主任：</w:t>
            </w:r>
            <w:bookmarkStart w:id="0" w:name="_GoBack"/>
            <w:bookmarkEnd w:id="0"/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4B7"/>
    <w:rsid w:val="00104DE3"/>
    <w:rsid w:val="003B7E37"/>
    <w:rsid w:val="005D291C"/>
    <w:rsid w:val="0064443B"/>
    <w:rsid w:val="006A6DD8"/>
    <w:rsid w:val="00F574B7"/>
    <w:rsid w:val="56F70696"/>
    <w:rsid w:val="7262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48DB0-DB7D-4E27-9491-E2AAD65E8A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2018-07-03T08:38:00Z</dcterms:created>
  <dc:creator>Administrator</dc:creator>
  <cp:lastModifiedBy>静静生活</cp:lastModifiedBy>
  <dcterms:modified xsi:type="dcterms:W3CDTF">2018-07-04T02:17:34Z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