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附件1</w:t>
      </w: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中国亚太经合组织合作基金申请简介</w:t>
      </w:r>
      <w:bookmarkEnd w:id="0"/>
    </w:p>
    <w:p>
      <w:pPr>
        <w:spacing w:line="70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一、申报说明</w:t>
      </w:r>
    </w:p>
    <w:p>
      <w:pPr>
        <w:spacing w:line="600" w:lineRule="exact"/>
        <w:ind w:firstLine="640" w:firstLineChars="200"/>
        <w:rPr>
          <w:rFonts w:ascii="仿宋_GB2312" w:hAnsi="仿宋_GB2312" w:eastAsia="仿宋_GB2312" w:cs="仿宋_GB2312"/>
          <w:sz w:val="32"/>
          <w:szCs w:val="22"/>
        </w:rPr>
      </w:pPr>
      <w:r>
        <w:rPr>
          <w:rFonts w:ascii="仿宋_GB2312" w:hAnsi="仿宋_GB2312" w:eastAsia="仿宋_GB2312" w:cs="仿宋_GB2312"/>
          <w:sz w:val="32"/>
          <w:szCs w:val="22"/>
        </w:rPr>
        <w:t>申请基金项目应有利于APEC各成员相互学习、借鉴彼此的成功经验，</w:t>
      </w:r>
      <w:r>
        <w:rPr>
          <w:rFonts w:hint="eastAsia" w:ascii="仿宋_GB2312" w:hAnsi="仿宋_GB2312" w:eastAsia="仿宋_GB2312" w:cs="仿宋_GB2312"/>
          <w:sz w:val="32"/>
          <w:szCs w:val="22"/>
        </w:rPr>
        <w:t>增强</w:t>
      </w:r>
      <w:r>
        <w:rPr>
          <w:rFonts w:ascii="仿宋_GB2312" w:hAnsi="仿宋_GB2312" w:eastAsia="仿宋_GB2312" w:cs="仿宋_GB2312"/>
          <w:sz w:val="32"/>
          <w:szCs w:val="22"/>
        </w:rPr>
        <w:t>产业发展和创新能力，促进区域经济持续健康</w:t>
      </w:r>
      <w:r>
        <w:rPr>
          <w:rFonts w:hint="eastAsia" w:ascii="仿宋_GB2312" w:hAnsi="仿宋_GB2312" w:eastAsia="仿宋_GB2312" w:cs="仿宋_GB2312"/>
          <w:sz w:val="32"/>
          <w:szCs w:val="22"/>
        </w:rPr>
        <w:t>稳定</w:t>
      </w:r>
      <w:r>
        <w:rPr>
          <w:rFonts w:ascii="仿宋_GB2312" w:hAnsi="仿宋_GB2312" w:eastAsia="仿宋_GB2312" w:cs="仿宋_GB2312"/>
          <w:sz w:val="32"/>
          <w:szCs w:val="22"/>
        </w:rPr>
        <w:t>发展；应有利于先进公共管理和社会服务理念以及各领域的科学技术的传播，促进相关产业结构升级，建设资源节约和环境友好的和谐亚太；应有利于企业的对外交流与合作，帮助其技术和产品更好、更快地进入国际市场</w:t>
      </w:r>
      <w:r>
        <w:rPr>
          <w:rFonts w:hint="eastAsia" w:ascii="仿宋_GB2312" w:hAnsi="仿宋_GB2312" w:eastAsia="仿宋_GB2312" w:cs="仿宋_GB2312"/>
          <w:sz w:val="32"/>
          <w:szCs w:val="22"/>
        </w:rPr>
        <w:t>。</w:t>
      </w:r>
    </w:p>
    <w:p>
      <w:pPr>
        <w:spacing w:line="60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二、项目申请和审批程序</w:t>
      </w:r>
    </w:p>
    <w:p>
      <w:pPr>
        <w:spacing w:line="6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ascii="仿宋_GB2312" w:hAnsi="仿宋_GB2312" w:eastAsia="仿宋_GB2312" w:cs="仿宋_GB2312"/>
          <w:sz w:val="32"/>
          <w:szCs w:val="22"/>
        </w:rPr>
        <w:t>项目承办单位须经省</w:t>
      </w:r>
      <w:r>
        <w:rPr>
          <w:rFonts w:hint="eastAsia" w:ascii="仿宋_GB2312" w:hAnsi="仿宋_GB2312" w:eastAsia="仿宋_GB2312" w:cs="仿宋_GB2312"/>
          <w:sz w:val="32"/>
          <w:szCs w:val="22"/>
        </w:rPr>
        <w:t>科技厅</w:t>
      </w:r>
      <w:r>
        <w:rPr>
          <w:rFonts w:ascii="仿宋_GB2312" w:hAnsi="仿宋_GB2312" w:eastAsia="仿宋_GB2312" w:cs="仿宋_GB2312"/>
          <w:sz w:val="32"/>
          <w:szCs w:val="22"/>
        </w:rPr>
        <w:t>审核推荐</w:t>
      </w:r>
      <w:r>
        <w:rPr>
          <w:rFonts w:hint="eastAsia" w:ascii="仿宋_GB2312" w:hAnsi="仿宋_GB2312" w:eastAsia="仿宋_GB2312" w:cs="仿宋_GB2312"/>
          <w:sz w:val="32"/>
          <w:szCs w:val="22"/>
        </w:rPr>
        <w:t>。</w:t>
      </w:r>
    </w:p>
    <w:p>
      <w:pPr>
        <w:spacing w:line="600" w:lineRule="exact"/>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ascii="仿宋_GB2312" w:hAnsi="仿宋_GB2312" w:eastAsia="仿宋_GB2312" w:cs="仿宋_GB2312"/>
          <w:sz w:val="32"/>
          <w:szCs w:val="22"/>
        </w:rPr>
        <w:t>须递交的材料有：《中国亚太经合组织合作基金使用申请书》（附件2）、《中国亚太经合组织合作基金项目支出预算明细表》（附件3）、《中国亚太经合组织合作基金项目可行性研究报告》（无固定格式，需加盖项目承办单位公章）、《中国亚太经合组织合作基金项目自筹资金证明》（无固定格式，需加盖项承办单位公章）</w:t>
      </w:r>
      <w:r>
        <w:rPr>
          <w:rFonts w:hint="eastAsia" w:ascii="仿宋_GB2312" w:hAnsi="仿宋_GB2312" w:eastAsia="仿宋_GB2312" w:cs="仿宋_GB2312"/>
          <w:sz w:val="32"/>
          <w:szCs w:val="22"/>
        </w:rPr>
        <w:t>。</w:t>
      </w:r>
    </w:p>
    <w:p>
      <w:pPr>
        <w:spacing w:line="6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ascii="仿宋_GB2312" w:hAnsi="仿宋_GB2312" w:eastAsia="仿宋_GB2312" w:cs="仿宋_GB2312"/>
          <w:sz w:val="32"/>
          <w:szCs w:val="22"/>
        </w:rPr>
        <w:t>申请材料须在201年8月</w:t>
      </w:r>
      <w:r>
        <w:rPr>
          <w:rFonts w:hint="eastAsia" w:ascii="仿宋_GB2312" w:hAnsi="仿宋_GB2312" w:eastAsia="仿宋_GB2312" w:cs="仿宋_GB2312"/>
          <w:sz w:val="32"/>
          <w:szCs w:val="22"/>
        </w:rPr>
        <w:t>8日18:00</w:t>
      </w:r>
      <w:r>
        <w:rPr>
          <w:rFonts w:ascii="仿宋_GB2312" w:hAnsi="仿宋_GB2312" w:eastAsia="仿宋_GB2312" w:cs="仿宋_GB2312"/>
          <w:sz w:val="32"/>
          <w:szCs w:val="22"/>
        </w:rPr>
        <w:t>前报</w:t>
      </w:r>
      <w:r>
        <w:rPr>
          <w:rFonts w:hint="eastAsia" w:ascii="仿宋_GB2312" w:hAnsi="仿宋_GB2312" w:eastAsia="仿宋_GB2312" w:cs="仿宋_GB2312"/>
          <w:sz w:val="32"/>
          <w:szCs w:val="22"/>
        </w:rPr>
        <w:t>省科技厅。</w:t>
      </w:r>
    </w:p>
    <w:p>
      <w:pPr>
        <w:spacing w:line="60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三、项目执行程序</w:t>
      </w:r>
    </w:p>
    <w:p>
      <w:pPr>
        <w:spacing w:line="600" w:lineRule="exact"/>
        <w:ind w:firstLine="640" w:firstLineChars="200"/>
        <w:rPr>
          <w:rFonts w:hint="eastAsia" w:ascii="仿宋_GB2312" w:hAnsi="仿宋_GB2312" w:eastAsia="仿宋_GB2312" w:cs="仿宋_GB2312"/>
          <w:sz w:val="32"/>
          <w:szCs w:val="22"/>
        </w:rPr>
      </w:pPr>
      <w:r>
        <w:rPr>
          <w:rFonts w:ascii="仿宋_GB2312" w:hAnsi="仿宋_GB2312" w:eastAsia="仿宋_GB2312" w:cs="仿宋_GB2312"/>
          <w:sz w:val="32"/>
          <w:szCs w:val="22"/>
        </w:rPr>
        <w:t>项目获得批准后，项目负责人应接照之前递交的申报材料中的项目内容、用途、期限和批复的资助额度，认真做好项目执行工作，严格管理，专款专用，并在项目结题后一个月内向科技部国际合作司提交项目资金决算报告（基金资助经费与自筹经费分别核算，均盖项目承办单位财务公章）和项目执行情况总结报告（盖项目承办单位公章）。项目执行完毕后，资助经费如有结余应及时足额上缴中央国库</w:t>
      </w:r>
      <w:r>
        <w:rPr>
          <w:rFonts w:hint="eastAsia" w:ascii="仿宋_GB2312" w:hAnsi="仿宋_GB2312" w:eastAsia="仿宋_GB2312" w:cs="仿宋_GB2312"/>
          <w:sz w:val="32"/>
          <w:szCs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4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xxzx</dc:creator>
  <cp:lastModifiedBy>碔砆</cp:lastModifiedBy>
  <dcterms:modified xsi:type="dcterms:W3CDTF">2019-07-23T01:48:53Z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