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0183">
      <w:pPr>
        <w:pStyle w:val="2"/>
        <w:numPr>
          <w:ilvl w:val="0"/>
          <w:numId w:val="2"/>
        </w:numPr>
        <w:bidi w:val="0"/>
        <w:spacing w:line="36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住院部①的卫生保洁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养护及卫生消毒服务标准</w:t>
      </w:r>
    </w:p>
    <w:bookmarkEnd w:id="0"/>
    <w:p w14:paraId="7560501C">
      <w:pPr>
        <w:pStyle w:val="3"/>
        <w:numPr>
          <w:ilvl w:val="0"/>
          <w:numId w:val="3"/>
        </w:numPr>
        <w:bidi w:val="0"/>
        <w:spacing w:line="360" w:lineRule="auto"/>
        <w:ind w:left="0" w:leftChars="0" w:firstLine="420" w:firstLineChars="0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 xml:space="preserve">住院部①的卫生保洁服务求 </w:t>
      </w:r>
    </w:p>
    <w:p w14:paraId="1E8B04A2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清洁设施完好率≥95%；</w:t>
      </w:r>
    </w:p>
    <w:p w14:paraId="1C16A004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卫生定期检查合格率≥95%；重大管理责任事故率0；</w:t>
      </w:r>
    </w:p>
    <w:p w14:paraId="3559A228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有效投诉≤3次/月，回访率100%，处理率100%；服务满意率≥95%；</w:t>
      </w:r>
    </w:p>
    <w:p w14:paraId="67F291ED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医疗垃圾回收合格率100%，回收情况、数量（称重）、分类、去向，有相关准确的记录；</w:t>
      </w:r>
    </w:p>
    <w:p w14:paraId="22396F52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整体服务质量检查合格率≥90%；</w:t>
      </w:r>
    </w:p>
    <w:p w14:paraId="728F8A2F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清洁材料和物品必须符合院感要求；</w:t>
      </w:r>
    </w:p>
    <w:p w14:paraId="2010F7C8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卫生保洁、养护必须遵循院感清洁流程；</w:t>
      </w:r>
    </w:p>
    <w:p w14:paraId="3943AEFC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清洁用品等日常耗材由物业公司承担，须配备符合医院垃圾桶容量的各型号垃圾袋（包括医疗废物用黄色垃圾袋），医院不予以承担。</w:t>
      </w:r>
    </w:p>
    <w:p w14:paraId="309C25B9">
      <w:pPr>
        <w:pStyle w:val="3"/>
        <w:numPr>
          <w:ilvl w:val="0"/>
          <w:numId w:val="3"/>
        </w:numPr>
        <w:bidi w:val="0"/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28"/>
          <w:szCs w:val="21"/>
        </w:rPr>
      </w:pPr>
      <w:r>
        <w:rPr>
          <w:rFonts w:hint="eastAsia" w:ascii="仿宋" w:hAnsi="仿宋" w:eastAsia="仿宋" w:cs="仿宋"/>
          <w:b/>
          <w:sz w:val="28"/>
          <w:szCs w:val="21"/>
        </w:rPr>
        <w:t>卫生保洁要求</w:t>
      </w:r>
    </w:p>
    <w:p w14:paraId="4DFE771E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公共区域地面</w:t>
      </w:r>
    </w:p>
    <w:p w14:paraId="3FEC6F81">
      <w:pPr>
        <w:numPr>
          <w:ilvl w:val="0"/>
          <w:numId w:val="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每日洗地机对地面彻底进行清洗1—2 次。</w:t>
      </w:r>
    </w:p>
    <w:p w14:paraId="3E453251">
      <w:pPr>
        <w:numPr>
          <w:ilvl w:val="0"/>
          <w:numId w:val="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每天必须用尘推对地面推尘4次，遇雨雪、沙尘天气时，随时增加保洁次数，并同时做好防滑措施。</w:t>
      </w:r>
    </w:p>
    <w:p w14:paraId="596B1A11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公共区域墙面</w:t>
      </w:r>
    </w:p>
    <w:p w14:paraId="5952202D">
      <w:pPr>
        <w:numPr>
          <w:ilvl w:val="0"/>
          <w:numId w:val="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每天用消毒过的湿毛巾擦拭，一周内完成墙面清洗。</w:t>
      </w:r>
    </w:p>
    <w:p w14:paraId="5B457F4A">
      <w:pPr>
        <w:numPr>
          <w:ilvl w:val="0"/>
          <w:numId w:val="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每月擦拭2次空调进出风口罩。</w:t>
      </w:r>
    </w:p>
    <w:p w14:paraId="658EAC76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楼内的所有开关（木质门开关），消火栓、木质门、消防百叶通风口、防火 门每周用消毒水擦拭1次。</w:t>
      </w:r>
    </w:p>
    <w:p w14:paraId="169B499D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楼内所有设施</w:t>
      </w:r>
    </w:p>
    <w:p w14:paraId="002735F0">
      <w:pPr>
        <w:numPr>
          <w:ilvl w:val="0"/>
          <w:numId w:val="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木制门、门把手、扶手、候诊椅、窗台、柜台、桌面、扶手护栏及各种柱体，用毛巾擦拭并进行消毒，每天不得少于1次，保洁后表面无水迹，干净、无污印。</w:t>
      </w:r>
    </w:p>
    <w:p w14:paraId="6006C297">
      <w:pPr>
        <w:numPr>
          <w:ilvl w:val="0"/>
          <w:numId w:val="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对饮水器每天进行清洁处理，用毛巾擦拭1次，做到干净、清洁、光亮。</w:t>
      </w:r>
    </w:p>
    <w:p w14:paraId="24ED606D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PVC 地面保养</w:t>
      </w:r>
    </w:p>
    <w:p w14:paraId="6FA51D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每天用拖布清拖，对地面推扫2次，达到地面洁净、无划痕、无污迹（如遇破损及时报告修补处理），每年打蜡一次（打蜡费用另计）。</w:t>
      </w:r>
    </w:p>
    <w:p w14:paraId="11823527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安全通道</w:t>
      </w:r>
    </w:p>
    <w:p w14:paraId="389437A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每天定时2次清扫保洁，并不间断进行巡查，发现问题及时清洁，并每月两次彻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底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洗刷。</w:t>
      </w:r>
    </w:p>
    <w:p w14:paraId="1726BC77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卫生间</w:t>
      </w:r>
    </w:p>
    <w:p w14:paraId="1CE3C22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公共卫生间实行专人专岗，投标供应商在投标文件中需按此要求进行响应。</w:t>
      </w:r>
    </w:p>
    <w:p w14:paraId="6B7DF2DB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地面每天用拖布清洗消毒2次，做到杀菌、清洁，平时对卫生间地面、墙面，不间断地进行扫、擦、拖，做到干净、无水迹、无污迹，每天不间断地来回巡视保洁，确保卫生间内无垃圾小广告。</w:t>
      </w:r>
    </w:p>
    <w:p w14:paraId="59FACCC8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小便池、马桶、蹲坑内侧外侧；</w:t>
      </w:r>
    </w:p>
    <w:p w14:paraId="735F040B">
      <w:pPr>
        <w:numPr>
          <w:ilvl w:val="0"/>
          <w:numId w:val="0"/>
        </w:numPr>
        <w:bidi w:val="0"/>
        <w:spacing w:line="360" w:lineRule="auto"/>
        <w:ind w:left="400"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内侧：冲刷干净、无污迹、无尿碱</w:t>
      </w:r>
    </w:p>
    <w:p w14:paraId="05040D8A">
      <w:pPr>
        <w:numPr>
          <w:ilvl w:val="0"/>
          <w:numId w:val="0"/>
        </w:numPr>
        <w:bidi w:val="0"/>
        <w:spacing w:line="360" w:lineRule="auto"/>
        <w:ind w:left="400"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外侧：每天用消毒水喷洒2次，及时清洁，保证无尿渍、污渍、清洁。</w:t>
      </w:r>
    </w:p>
    <w:p w14:paraId="0FC4D199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卫生间镜面：每天用玻璃刮刮擦镜面1次，做到镜面明亮、干净、无水迹、无污印。</w:t>
      </w:r>
    </w:p>
    <w:p w14:paraId="3427BD13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卫生间台面、面盆、水龙头，每天用消毒水擦拭2次，做到清洁、干净、无菌，随时清扫，保证台面无水渍。</w:t>
      </w:r>
    </w:p>
    <w:p w14:paraId="095B31A5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污物桶每天按时更换清理2—3次，每周清洗1次。</w:t>
      </w:r>
    </w:p>
    <w:p w14:paraId="48E3F7EE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每天对男、女卫生间进行2—3次冲洗，使卫生间整体清新无异味（甲方单位必须确保卫生间通风设施畅通）。</w:t>
      </w:r>
    </w:p>
    <w:p w14:paraId="706C8CD5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卫生间的保洁用具，做到专人、专项、专用，不得乱用乱放，保洁员随时不间断的巡视保洁区域。</w:t>
      </w:r>
    </w:p>
    <w:p w14:paraId="371CDC56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门诊卫生间须专人清洁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保洁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并且提供洗手液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纸巾或烘手设备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  <w:t>。</w:t>
      </w:r>
    </w:p>
    <w:p w14:paraId="1C657189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公共区域、走廊</w:t>
      </w:r>
    </w:p>
    <w:p w14:paraId="6E4084F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每月彻底刷洗一遍，每日用洗地机清洗一次，用尘推推2—3次，遇雨雪天气、沙尘天气时，随时增加保洁次数，并做好防滑措施。</w:t>
      </w:r>
    </w:p>
    <w:p w14:paraId="051D6984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垃圾桶</w:t>
      </w:r>
    </w:p>
    <w:p w14:paraId="0344078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每天消毒擦拭1—2次，及时更换垃圾袋，并确保垃圾桶内外清洁。每周彻底清洗消毒一次。</w:t>
      </w:r>
    </w:p>
    <w:p w14:paraId="1DF0582C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楼内所有设施</w:t>
      </w:r>
    </w:p>
    <w:p w14:paraId="6C19434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空调机口、标志牌、暖气罩、通风口、灯管。每周擦拭一次，做到表面洁净、无污渍、无尘。</w:t>
      </w:r>
    </w:p>
    <w:p w14:paraId="2677C829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开水间</w:t>
      </w:r>
    </w:p>
    <w:p w14:paraId="75B9A0F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地面每周彻底清洁一次，每天按常规扫、擦、拖，做到地面干净、无水迹、无污迹，开水器（不锈钢）每天用毛巾擦拭1次，做到干净、清洁、光亮。</w:t>
      </w:r>
    </w:p>
    <w:p w14:paraId="01104A2F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护士值班室、治疗室、诊室（不含台面）</w:t>
      </w:r>
    </w:p>
    <w:p w14:paraId="22F380DF">
      <w:pPr>
        <w:numPr>
          <w:ilvl w:val="0"/>
          <w:numId w:val="10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每天用干净拖布擦拭2—3次并进行消毒，其余时间做巡回保洁，并按医务人员的要求及时清洁和消毒，各科室地面每月彻底清洗一次。</w:t>
      </w:r>
    </w:p>
    <w:p w14:paraId="44BF6A62">
      <w:pPr>
        <w:numPr>
          <w:ilvl w:val="0"/>
          <w:numId w:val="10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窗台、桌椅、文件柜、每天擦拭1次。</w:t>
      </w:r>
    </w:p>
    <w:p w14:paraId="05BB2D09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病房及病区的保洁</w:t>
      </w:r>
    </w:p>
    <w:p w14:paraId="27EBB87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临床区域的垃圾及时进行分类、院内集中收集，清倒后垃圾箱、垃圾桶须及时清洁、消毒。</w:t>
      </w:r>
    </w:p>
    <w:p w14:paraId="1AC56AF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区域内的台、椅、凳、病床、床头柜每天全面抹尘及消毒2次，其余时间按医务人员的要求进行清洁及消毒。</w:t>
      </w:r>
    </w:p>
    <w:p w14:paraId="0DEDB336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各区域保洁实行一桌一巾、一床一巾、一房一推的清洁原则进行保洁，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所有毛巾地推进行集中清洗消毒，以达到感控要求。</w:t>
      </w:r>
    </w:p>
    <w:p w14:paraId="66ADC9E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各科室地面每月彻底清洗一次。</w:t>
      </w:r>
    </w:p>
    <w:p w14:paraId="60911934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每天用湿拖布对地面清洁2次达到地面洁净，无划痕，无污迹，无破损（如破损应及时报告修补处理）。</w:t>
      </w:r>
    </w:p>
    <w:p w14:paraId="2C44F99C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墙面每周用消毒过的湿毛巾擦拭一遍。每天用尘掸掸扫一遍，保证墙面无灰尘，无痕迹、无污印。</w:t>
      </w:r>
    </w:p>
    <w:p w14:paraId="729BEFED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所有的木制门、门把手、扶手、座椅，每天用毛巾加消毒水擦拭1次；窗台、柜台、桌面、扶手、护栏及各种柱体，用毛巾加消毒水，每天擦拭1次，保洁后表面无水渍、干净、光亮、无污渍。</w:t>
      </w:r>
    </w:p>
    <w:p w14:paraId="2BD7E3B2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门、窗、玻璃</w:t>
      </w:r>
    </w:p>
    <w:p w14:paraId="26B3A9D3">
      <w:pPr>
        <w:numPr>
          <w:ilvl w:val="0"/>
          <w:numId w:val="12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木制门每周进行一次彻底清洁消毒，窗、门把手等易触部位每日进行1—2 次正常保洁、擦拭、消毒并做好日常养护。</w:t>
      </w:r>
    </w:p>
    <w:p w14:paraId="2B78A76E">
      <w:pPr>
        <w:numPr>
          <w:ilvl w:val="0"/>
          <w:numId w:val="12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玻璃：每周用玻璃水刮擦拭一次，遇雨雪天气、沙尘天气时随时保洁，做到 光亮、无水印、无水痕，发现破损及时报告更换。</w:t>
      </w:r>
    </w:p>
    <w:p w14:paraId="2C707EA4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走廊</w:t>
      </w:r>
    </w:p>
    <w:p w14:paraId="09270F1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每周彻底刷洗一遍，每天用洗地机清洗一次，每天用消毒液尘推推2—3次，遇雨雪天气，沙尘天气时，随时增加保洁次数，并做好防滑措施。</w:t>
      </w:r>
    </w:p>
    <w:p w14:paraId="023E77B4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垃圾桶</w:t>
      </w:r>
    </w:p>
    <w:p w14:paraId="0C6074E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每天擦拭1—2次，及时更换垃圾袋，每天清洗消毒1次；每周彻底刷洗1次，如不锈钢垃圾桶，每半月保养1次；</w:t>
      </w:r>
    </w:p>
    <w:p w14:paraId="69AB4566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空调机口、标志牌、暖气罩、通风口、灯管，每周用消毒水擦拭一次，做到表面洁净、无水印、无灰尘。</w:t>
      </w:r>
    </w:p>
    <w:p w14:paraId="69C02ADE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护士值班室、治疗室、诊室（不含台面）每天用干净拖布擦拭2—3次，并进行消毒，其余时间做巡回保洁，随时保洁，必要时按医务人员的要求及时清洁和消毒。</w:t>
      </w:r>
    </w:p>
    <w:p w14:paraId="55BFF9BF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病人出院，按医院相关规定及感控要求用消毒液对床单元进行终末消毒。</w:t>
      </w:r>
    </w:p>
    <w:p w14:paraId="32A07BD5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楼梯</w:t>
      </w:r>
    </w:p>
    <w:p w14:paraId="382C114A">
      <w:pPr>
        <w:numPr>
          <w:ilvl w:val="0"/>
          <w:numId w:val="13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每周用地刷清洗一次，每天做好随时保洁，保持地面洁净，无灰尘、无污迹。</w:t>
      </w:r>
    </w:p>
    <w:p w14:paraId="5BC0900C">
      <w:pPr>
        <w:numPr>
          <w:ilvl w:val="0"/>
          <w:numId w:val="13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扶手每月用不锈钢液、光亮剂一次，每天用消毒液擦拭1次。</w:t>
      </w:r>
    </w:p>
    <w:p w14:paraId="4A3B8DA3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楼内的所有金属部件</w:t>
      </w:r>
    </w:p>
    <w:p w14:paraId="38526AF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每月进行一次上光保养，每天用消毒液擦拭1—2次，使其表面无印迹、水迹，保持干净明亮。</w:t>
      </w:r>
    </w:p>
    <w:p w14:paraId="41022EB2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楼内的天花板、涂料墙面</w:t>
      </w:r>
    </w:p>
    <w:p w14:paraId="776792D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功能科室的天花板每季度进行一次大面积的除尘，门诊大厅的天花板每半年除尘一次；乳胶漆墙面保养，每月用掸子掸扫一次；每月擦洗1次。保持墙面无灰尘、无划痕、无污印。</w:t>
      </w:r>
    </w:p>
    <w:p w14:paraId="123521B8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楼内楼梯扶手铁艺部分</w:t>
      </w:r>
    </w:p>
    <w:p w14:paraId="2D9EA1D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每天擦拭1次，保证无尘、无污渍。</w:t>
      </w:r>
    </w:p>
    <w:p w14:paraId="576C46F0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对清洗用品的要求：</w:t>
      </w:r>
    </w:p>
    <w:p w14:paraId="11177F60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磁力地拖的要求：</w:t>
      </w:r>
    </w:p>
    <w:p w14:paraId="24905C2D">
      <w:pPr>
        <w:numPr>
          <w:ilvl w:val="0"/>
          <w:numId w:val="1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地巾：超细纤维材料，具有超强吸附性，对毛发、绒毛、尘土有较好的吸附 效果，耐磨，易清洁、不掉毛，使用寿命长，可更换。</w:t>
      </w:r>
    </w:p>
    <w:p w14:paraId="5A2DA1D6">
      <w:pPr>
        <w:numPr>
          <w:ilvl w:val="0"/>
          <w:numId w:val="1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杆子和拖板之间的连接能360度旋转、可进入高度5厘米的柜底或床底清洁。</w:t>
      </w:r>
    </w:p>
    <w:p w14:paraId="3E26A07E">
      <w:pPr>
        <w:numPr>
          <w:ilvl w:val="0"/>
          <w:numId w:val="1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拖把的受力部位：高强度的材料。</w:t>
      </w:r>
    </w:p>
    <w:p w14:paraId="3E26EAFE">
      <w:pPr>
        <w:numPr>
          <w:ilvl w:val="0"/>
          <w:numId w:val="1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规格：约40*12cm；材质：不锈钢、ABS；杆子：73－拉长过后约130cm。</w:t>
      </w:r>
    </w:p>
    <w:p w14:paraId="7CA6D98C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抹布的要求</w:t>
      </w:r>
    </w:p>
    <w:p w14:paraId="0101FACF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100%超细纤维织造，具有超强的纳尘、去油、去污能力。</w:t>
      </w:r>
    </w:p>
    <w:p w14:paraId="475032FB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超强吸水性，试后不留水渍。</w:t>
      </w:r>
    </w:p>
    <w:p w14:paraId="21903208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质地柔软，不损伤物体表面。</w:t>
      </w:r>
    </w:p>
    <w:p w14:paraId="0FDCE2FA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易清洗、易干、不掉毛、不脱丝、不掉色、不霉烂，使用寿命长。</w:t>
      </w:r>
    </w:p>
    <w:p w14:paraId="4E695F21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规格：大抹布 40*40cm±，小抹布 30*30cm±。</w:t>
      </w:r>
    </w:p>
    <w:p w14:paraId="2B447BF8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毛巾按颜色严格区分：</w:t>
      </w:r>
    </w:p>
    <w:p w14:paraId="02D41B98">
      <w:pPr>
        <w:spacing w:line="360" w:lineRule="auto"/>
        <w:ind w:firstLine="840" w:firstLineChars="3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办公区：粉色         公共区域：蓝色           病房：绿色</w:t>
      </w:r>
    </w:p>
    <w:p w14:paraId="7D46D0CF">
      <w:pPr>
        <w:spacing w:line="360" w:lineRule="auto"/>
        <w:ind w:firstLine="840" w:firstLineChars="3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床头柜、病床：红色   卫生间：黄色      马桶、垃圾桶：咖色</w:t>
      </w:r>
    </w:p>
    <w:p w14:paraId="771B21E3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尘推严格按标识进行区分；</w:t>
      </w:r>
    </w:p>
    <w:p w14:paraId="409D35E2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拖布严格按标识进行区分：</w:t>
      </w:r>
    </w:p>
    <w:p w14:paraId="5045D62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每个病区必须（洁净区：红色、半洁净区：蓝色、污染区：绿色）专区专用、不得混用，并每日清洗消毒，各病区清洗用具及工具，必须分区保管，不得混放，以免病菌交叉感染。</w:t>
      </w:r>
    </w:p>
    <w:p w14:paraId="44B95412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楼外墙面的保养：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大楼室外阶梯范围内由乙方负责。室外墙面以地平以上，2 米以下除尘由乙方负责。</w:t>
      </w:r>
    </w:p>
    <w:p w14:paraId="63255E62">
      <w:pPr>
        <w:pStyle w:val="2"/>
        <w:numPr>
          <w:ilvl w:val="0"/>
          <w:numId w:val="2"/>
        </w:numPr>
        <w:bidi w:val="0"/>
        <w:spacing w:line="36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住院部①电梯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扶梯服务及其日常管理</w:t>
      </w:r>
    </w:p>
    <w:p w14:paraId="269B7F71">
      <w:pPr>
        <w:numPr>
          <w:ilvl w:val="0"/>
          <w:numId w:val="1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管理目标</w:t>
      </w:r>
    </w:p>
    <w:p w14:paraId="125979E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电梯操作员必须进行专业培训，既是电梯员又是引导员。达到电梯无脱岗，操作准确平稳，熟悉医院楼层分布，并掌握医院就诊流程，做好病员的就医解说引导工作，规范语言，温馨服务，达到人性化服务标准。</w:t>
      </w:r>
    </w:p>
    <w:p w14:paraId="4B555493">
      <w:pPr>
        <w:numPr>
          <w:ilvl w:val="0"/>
          <w:numId w:val="1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管理措施及服务标准</w:t>
      </w:r>
    </w:p>
    <w:p w14:paraId="72D4753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不准非司机人员开梯；不准无故迟开电梯或提前开梯；不准在轿厢内会客；值班室夜间不准留客；不准乱拉关系，接受礼物；不准私自带走电梯和值班室的钥匙；不准在工作时间擅自离岗、看书、干私活，必须佩戴胸牌上岗；停梯必须挂告示牌； 保证电梯无故障或不超载运行。</w:t>
      </w:r>
    </w:p>
    <w:p w14:paraId="4994AF95">
      <w:pPr>
        <w:numPr>
          <w:ilvl w:val="0"/>
          <w:numId w:val="1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具体清洁保养</w:t>
      </w:r>
    </w:p>
    <w:p w14:paraId="652CD016">
      <w:pPr>
        <w:numPr>
          <w:ilvl w:val="0"/>
          <w:numId w:val="1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电梯的清洁保养：每天正常保洁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每周用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不锈钢光亮剂擦拭一次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每天擦拭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次</w:t>
      </w:r>
      <w:r>
        <w:rPr>
          <w:rFonts w:hint="eastAsia" w:ascii="仿宋" w:hAnsi="仿宋" w:eastAsia="仿宋" w:cs="仿宋"/>
          <w:spacing w:val="-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消毒一次。</w:t>
      </w:r>
    </w:p>
    <w:p w14:paraId="78101D93">
      <w:pPr>
        <w:numPr>
          <w:ilvl w:val="0"/>
          <w:numId w:val="1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扶梯的清洁保养：每天正常保洁，扶梯玻璃每月用玻璃刮清洁一次，不锈钢扶手每周用不锈钢光亮剂擦拭一次；</w:t>
      </w:r>
    </w:p>
    <w:p w14:paraId="4A380085">
      <w:pPr>
        <w:numPr>
          <w:ilvl w:val="0"/>
          <w:numId w:val="1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如遇特殊情况，按医院要求及时作出调整。</w:t>
      </w:r>
    </w:p>
    <w:p w14:paraId="349F7F16">
      <w:pPr>
        <w:pStyle w:val="2"/>
        <w:numPr>
          <w:ilvl w:val="0"/>
          <w:numId w:val="2"/>
        </w:numPr>
        <w:bidi w:val="0"/>
        <w:spacing w:line="36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绿化管理要求</w:t>
      </w:r>
    </w:p>
    <w:p w14:paraId="2B478CF0">
      <w:pPr>
        <w:numPr>
          <w:ilvl w:val="0"/>
          <w:numId w:val="1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养护要求及标准</w:t>
      </w:r>
    </w:p>
    <w:p w14:paraId="60B06F89">
      <w:pPr>
        <w:numPr>
          <w:ilvl w:val="0"/>
          <w:numId w:val="20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室内绿植养护，包括剪枝、施肥、浇水、杀虫等。</w:t>
      </w:r>
    </w:p>
    <w:p w14:paraId="69137705">
      <w:pPr>
        <w:numPr>
          <w:ilvl w:val="0"/>
          <w:numId w:val="20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室内公共场所包括大厅的花草摆放。</w:t>
      </w:r>
    </w:p>
    <w:p w14:paraId="4F3598D6">
      <w:pPr>
        <w:numPr>
          <w:ilvl w:val="0"/>
          <w:numId w:val="1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绿化清洁要求及标准</w:t>
      </w:r>
    </w:p>
    <w:p w14:paraId="6DC6C82C">
      <w:pPr>
        <w:numPr>
          <w:ilvl w:val="0"/>
          <w:numId w:val="2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捡拾烟蒂、纸屑等小杂物，每日随时保洁。</w:t>
      </w:r>
    </w:p>
    <w:p w14:paraId="454F2D3C">
      <w:pPr>
        <w:numPr>
          <w:ilvl w:val="0"/>
          <w:numId w:val="2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清理病区内及楼前枯枝落叶，并对病区内花卉绿植做好养护工作。</w:t>
      </w:r>
    </w:p>
    <w:p w14:paraId="1839A79A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2AD8E54B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08729436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48FF50E6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1DB37057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72D7A89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66DDBB4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257AE967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449F18BC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69DF54E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7B03586A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49BE2983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E53F680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44F3406F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54900BF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E4EEEDF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131EFBCF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552D991">
      <w:pPr>
        <w:widowControl w:val="0"/>
        <w:numPr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5F3DC10F">
      <w:pPr>
        <w:adjustRightInd w:val="0"/>
        <w:snapToGrid w:val="0"/>
        <w:spacing w:line="273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兰大二院后勤保障处环卫科</w:t>
      </w:r>
    </w:p>
    <w:p w14:paraId="1C258B5A">
      <w:pPr>
        <w:adjustRightInd w:val="0"/>
        <w:snapToGrid w:val="0"/>
        <w:spacing w:line="273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物业管理考核办法</w:t>
      </w:r>
    </w:p>
    <w:p w14:paraId="34DDC0EA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为做好兰州大学第二医院物业管理，加强和规范对物业服务的监督管理考核工作，促进物业服务公司能够切实履行物业承包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，使物业管理工作标准化、制度化、规范化，创建优美、整洁、安全、方便、舒适、文明的患者就诊环境，特制订本办法。</w:t>
      </w:r>
    </w:p>
    <w:p w14:paraId="7DDDE0C5">
      <w:pPr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一、本办法适用于医院物业管理工作，包括医疗区及院落环境物业服务（不含家属区），后勤保障处环卫科负责具体考核工作。</w:t>
      </w:r>
    </w:p>
    <w:p w14:paraId="41F6AADB">
      <w:pPr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考核组成员</w:t>
      </w:r>
    </w:p>
    <w:p w14:paraId="4CE8B664">
      <w:pPr>
        <w:pStyle w:val="4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组长 </w:t>
      </w:r>
    </w:p>
    <w:p w14:paraId="77609D41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后勤保障处处长：何猷</w:t>
      </w:r>
    </w:p>
    <w:p w14:paraId="40D0F881">
      <w:pPr>
        <w:pStyle w:val="4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副组长   </w:t>
      </w:r>
    </w:p>
    <w:p w14:paraId="655923D6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后勤保障处副处长：魏志红</w:t>
      </w:r>
    </w:p>
    <w:p w14:paraId="3C9748D9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环卫科科长：王建国</w:t>
      </w:r>
    </w:p>
    <w:p w14:paraId="19EA58D7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考核组成员</w:t>
      </w:r>
    </w:p>
    <w:p w14:paraId="7DD4E43B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环卫科所有工作人员</w:t>
      </w:r>
    </w:p>
    <w:p w14:paraId="276EBD12">
      <w:pPr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三、工作人员职责：</w:t>
      </w:r>
    </w:p>
    <w:p w14:paraId="6C3EFC6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（一）负责指导考核办法及配套考核标准的制定修订工作。</w:t>
      </w:r>
    </w:p>
    <w:p w14:paraId="677437D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（二）负责督导、检查、考核工作。</w:t>
      </w:r>
    </w:p>
    <w:p w14:paraId="1821E921">
      <w:pPr>
        <w:numPr>
          <w:ilvl w:val="0"/>
          <w:numId w:val="22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每季度进行物业考核情况汇总及分析。</w:t>
      </w:r>
    </w:p>
    <w:p w14:paraId="67ABE0CA">
      <w:pPr>
        <w:numPr>
          <w:ilvl w:val="0"/>
          <w:numId w:val="22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负责投诉的最终裁定工作。</w:t>
      </w:r>
    </w:p>
    <w:p w14:paraId="6A25AEEB">
      <w:pPr>
        <w:numPr>
          <w:ilvl w:val="0"/>
          <w:numId w:val="22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根据考核结果，对物业服务公司进行处罚。</w:t>
      </w:r>
    </w:p>
    <w:p w14:paraId="686659B8">
      <w:pPr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四、考核频次及方式：</w:t>
      </w:r>
    </w:p>
    <w:p w14:paraId="622C91D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（一）每月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由临床科室对物业服务情况考核评分。</w:t>
      </w:r>
    </w:p>
    <w:p w14:paraId="58D22C2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（二）每月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不少于四次由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环卫科工作人员对物业服务情况进行检查、督导。</w:t>
      </w:r>
    </w:p>
    <w:p w14:paraId="7FA8180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（三）每季度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开展物业服务满意度测评。</w:t>
      </w:r>
    </w:p>
    <w:p w14:paraId="6D01CC4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（四）每季度对物业服务工作情况及考评情况进行汇总。</w:t>
      </w:r>
    </w:p>
    <w:p w14:paraId="116085E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（五）环卫科例行检查情况与临床科室每月考评相结合，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量化考核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，并有权在每次物业费用结算时予以扣除。</w:t>
      </w:r>
    </w:p>
    <w:p w14:paraId="6E6135CE">
      <w:pPr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、考核办法说明</w:t>
      </w:r>
    </w:p>
    <w:p w14:paraId="2066CBA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（一）每月一次各病区护士长、公共区域管理人员对物业服务进行一次考评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考评结果总分 90 分以上包含 90 分，不作处罚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总分低于 90 分，按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万元/分处罚。 考评方法如下：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624"/>
        <w:gridCol w:w="763"/>
        <w:gridCol w:w="1932"/>
        <w:gridCol w:w="436"/>
      </w:tblGrid>
      <w:tr w14:paraId="0D1D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服务质量标准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监督考评标准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</w:t>
            </w:r>
          </w:p>
        </w:tc>
      </w:tr>
      <w:tr w14:paraId="7943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医疗综合门诊25分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1.楼内大厅地面、墙面、安全通道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，扶手 ，候诊椅及开 关标识牌无灰尘 ，无污迹 ，地面无垃圾及杂物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3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48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2.办公区每日拖扫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，无灰尘 ，无垃圾  ，地面光亮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5B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6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2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3.检查室每日拖扫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，桌面、水池及地面光洁明亮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8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41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A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2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4.公共卫生间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，台面光亮干净；盆池无水渍 ，污迹；便 池无污渍尿垢  ，无异味；地面无水迹 ，污迹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F9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D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E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5.做好各区域的巡查及巡扫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，及时清理垃圾桶及果皮箱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A0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4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E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疗 综 合 楼 住 院 部 50 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1.公共区域墙面、地面、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扶手、标识牌无灰尘 ，水 渍 ，污迹；楼梯每日拖扫 ，台阶无灰尘，无垃圾，无烟 头 ，无纸屑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5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1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6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2.病房设备带、床头柜、床头、储物柜、窗台、玻璃光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洁明亮、无灰尘、无污迹 ，病床实行一床一巾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A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F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04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3.办公室、治疗室、诊室、示教室地面无灰尘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，水渍， 污迹 ，无垃圾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7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2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8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4.病房卫生间洗面台、马桶、墙面、地面无灰尘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，台面 光亮干净；盆池无水渍 ，污迹；便池无污渍尿垢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A9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D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B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5.开水间烧水器、墙面、地面无灰尘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，水渍 ，污迹、杂 物；每周彻底消毒一次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A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4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7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6.做好各区域的巡查及巡扫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，及时清理垃圾桶及果皮箱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0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3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4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电梯服务5分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C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1.电梯规范服务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，专人值守 ，着装统一 ，礼貌用语；站 姿规范 ，停靠报站 ，标准服务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68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A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8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E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2.保洁、养护，轿厢内外光亮、洁净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、无灰尘污迹，每 天擦拭消毒一次 每周上光一次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7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3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3.安全管理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，严禁烟火、禁运易燃易爆物品、定时安检 以防漏电  ，严禁用水冲洗厢体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55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4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地 及 夜 班 10 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1.每日门诊地面进行全面清洗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，每周确保各病区地面进 行全面清洗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40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C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6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B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2.做好夜间门诊各公共区域及卫生间的巡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扫 ，做好住院 部楼梯烟头的清扫及垃圾的清理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97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E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化 5  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综合楼内花木盆景是否按时剪枝、施肥、松土、浇水、 杀虫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0.5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42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烟 5  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6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病区、办公区、安全通道、楼梯无烟蒂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每发现一次不合格扣0.05分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C9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0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总分：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82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5653C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 二 ）每月不少于四次由环卫科工作人员对物业服务情况进行检查、督导，按 考核内容评分（分值 1—10 分，考核分数精确至小数点后1 位）对物业服务承包单 位进行处罚并要求承包单位作出相应整改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tbl>
      <w:tblPr>
        <w:tblStyle w:val="9"/>
        <w:tblW w:w="9445" w:type="dxa"/>
        <w:tblInd w:w="-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134"/>
        <w:gridCol w:w="3723"/>
        <w:gridCol w:w="1597"/>
        <w:gridCol w:w="33"/>
      </w:tblGrid>
      <w:tr w14:paraId="2AB84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58" w:type="dxa"/>
            <w:vAlign w:val="top"/>
          </w:tcPr>
          <w:p w14:paraId="12798990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134" w:type="dxa"/>
            <w:vAlign w:val="top"/>
          </w:tcPr>
          <w:p w14:paraId="707EB499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3723" w:type="dxa"/>
            <w:vAlign w:val="top"/>
          </w:tcPr>
          <w:p w14:paraId="41067DDB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处罚方式</w:t>
            </w:r>
          </w:p>
        </w:tc>
        <w:tc>
          <w:tcPr>
            <w:tcW w:w="1630" w:type="dxa"/>
            <w:gridSpan w:val="2"/>
            <w:vAlign w:val="top"/>
          </w:tcPr>
          <w:p w14:paraId="5E25911A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处罚金额</w:t>
            </w:r>
          </w:p>
        </w:tc>
      </w:tr>
      <w:tr w14:paraId="772F7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8" w:type="dxa"/>
            <w:vAlign w:val="top"/>
          </w:tcPr>
          <w:p w14:paraId="377AD5DA">
            <w:pPr>
              <w:pStyle w:val="8"/>
              <w:spacing w:before="281" w:line="173" w:lineRule="auto"/>
              <w:ind w:left="336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134" w:type="dxa"/>
            <w:vAlign w:val="top"/>
          </w:tcPr>
          <w:p w14:paraId="1B7081FD">
            <w:pPr>
              <w:pStyle w:val="8"/>
              <w:spacing w:before="247" w:line="212" w:lineRule="auto"/>
              <w:ind w:left="902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9.5 分及以上</w:t>
            </w:r>
          </w:p>
        </w:tc>
        <w:tc>
          <w:tcPr>
            <w:tcW w:w="3723" w:type="dxa"/>
            <w:vAlign w:val="top"/>
          </w:tcPr>
          <w:p w14:paraId="73B0B5CB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不予以经济处罚</w:t>
            </w:r>
          </w:p>
        </w:tc>
        <w:tc>
          <w:tcPr>
            <w:tcW w:w="1630" w:type="dxa"/>
            <w:gridSpan w:val="2"/>
            <w:vAlign w:val="top"/>
          </w:tcPr>
          <w:p w14:paraId="2938AE90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</w:p>
        </w:tc>
      </w:tr>
      <w:tr w14:paraId="064A1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58" w:type="dxa"/>
            <w:vAlign w:val="top"/>
          </w:tcPr>
          <w:p w14:paraId="6C9D4FF5">
            <w:pPr>
              <w:pStyle w:val="8"/>
              <w:spacing w:before="284" w:line="173" w:lineRule="auto"/>
              <w:ind w:left="328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134" w:type="dxa"/>
            <w:vAlign w:val="top"/>
          </w:tcPr>
          <w:p w14:paraId="2D557B19">
            <w:pPr>
              <w:pStyle w:val="8"/>
              <w:spacing w:before="250" w:line="212" w:lineRule="auto"/>
              <w:ind w:left="374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9 分—9.4 分（包含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分)</w:t>
            </w:r>
          </w:p>
        </w:tc>
        <w:tc>
          <w:tcPr>
            <w:tcW w:w="3723" w:type="dxa"/>
            <w:vAlign w:val="top"/>
          </w:tcPr>
          <w:p w14:paraId="5E61089B">
            <w:pPr>
              <w:pStyle w:val="8"/>
              <w:spacing w:before="250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20 元/0.1 分扣除当月物业服务费</w:t>
            </w:r>
          </w:p>
        </w:tc>
        <w:tc>
          <w:tcPr>
            <w:tcW w:w="1630" w:type="dxa"/>
            <w:gridSpan w:val="2"/>
            <w:vAlign w:val="top"/>
          </w:tcPr>
          <w:p w14:paraId="6F39DCD0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</w:p>
        </w:tc>
      </w:tr>
      <w:tr w14:paraId="5F343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58" w:type="dxa"/>
            <w:vAlign w:val="top"/>
          </w:tcPr>
          <w:p w14:paraId="0F65531A">
            <w:pPr>
              <w:pStyle w:val="8"/>
              <w:spacing w:before="285" w:line="172" w:lineRule="auto"/>
              <w:ind w:left="327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3134" w:type="dxa"/>
            <w:vAlign w:val="top"/>
          </w:tcPr>
          <w:p w14:paraId="3A379722">
            <w:pPr>
              <w:pStyle w:val="8"/>
              <w:spacing w:before="250" w:line="212" w:lineRule="auto"/>
              <w:ind w:left="510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7—9 分（包含 7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分）</w:t>
            </w:r>
          </w:p>
        </w:tc>
        <w:tc>
          <w:tcPr>
            <w:tcW w:w="3723" w:type="dxa"/>
            <w:vAlign w:val="top"/>
          </w:tcPr>
          <w:p w14:paraId="52D443E1">
            <w:pPr>
              <w:pStyle w:val="8"/>
              <w:spacing w:before="251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30 元/0.1 分扣除当月物业服务费</w:t>
            </w:r>
          </w:p>
        </w:tc>
        <w:tc>
          <w:tcPr>
            <w:tcW w:w="1630" w:type="dxa"/>
            <w:gridSpan w:val="2"/>
            <w:vAlign w:val="top"/>
          </w:tcPr>
          <w:p w14:paraId="202562D3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</w:p>
        </w:tc>
      </w:tr>
      <w:tr w14:paraId="0CB10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8" w:type="dxa"/>
            <w:vAlign w:val="top"/>
          </w:tcPr>
          <w:p w14:paraId="6927BB69">
            <w:pPr>
              <w:pStyle w:val="8"/>
              <w:spacing w:before="284" w:line="173" w:lineRule="auto"/>
              <w:ind w:left="325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3134" w:type="dxa"/>
            <w:vAlign w:val="top"/>
          </w:tcPr>
          <w:p w14:paraId="09D9EAE3">
            <w:pPr>
              <w:pStyle w:val="8"/>
              <w:spacing w:before="251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5—7 分（包含 5 分）</w:t>
            </w:r>
          </w:p>
        </w:tc>
        <w:tc>
          <w:tcPr>
            <w:tcW w:w="3723" w:type="dxa"/>
            <w:vAlign w:val="top"/>
          </w:tcPr>
          <w:p w14:paraId="1D363A18">
            <w:pPr>
              <w:pStyle w:val="8"/>
              <w:spacing w:before="251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40 元/0.1 分扣除当月物业服务费</w:t>
            </w:r>
          </w:p>
        </w:tc>
        <w:tc>
          <w:tcPr>
            <w:tcW w:w="1630" w:type="dxa"/>
            <w:gridSpan w:val="2"/>
            <w:vAlign w:val="top"/>
          </w:tcPr>
          <w:p w14:paraId="651BBF6A">
            <w:pP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1788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58" w:type="dxa"/>
            <w:vAlign w:val="top"/>
          </w:tcPr>
          <w:p w14:paraId="7DF3B163">
            <w:pPr>
              <w:spacing w:line="244" w:lineRule="auto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2A188381">
            <w:pPr>
              <w:pStyle w:val="8"/>
              <w:spacing w:before="91" w:line="170" w:lineRule="auto"/>
              <w:ind w:left="327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3134" w:type="dxa"/>
            <w:vAlign w:val="top"/>
          </w:tcPr>
          <w:p w14:paraId="2639165A">
            <w:pPr>
              <w:pStyle w:val="8"/>
              <w:spacing w:before="251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5 分以下</w:t>
            </w:r>
          </w:p>
        </w:tc>
        <w:tc>
          <w:tcPr>
            <w:tcW w:w="3723" w:type="dxa"/>
            <w:vAlign w:val="top"/>
          </w:tcPr>
          <w:p w14:paraId="6FF01B22">
            <w:pPr>
              <w:pStyle w:val="8"/>
              <w:spacing w:before="251" w:line="212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扣除当月物业服务费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10000元，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并向物业服务承包单位进行反馈</w:t>
            </w:r>
          </w:p>
        </w:tc>
        <w:tc>
          <w:tcPr>
            <w:tcW w:w="1630" w:type="dxa"/>
            <w:gridSpan w:val="2"/>
            <w:vAlign w:val="top"/>
          </w:tcPr>
          <w:p w14:paraId="7B035B7C">
            <w:pP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2F1E3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" w:type="dxa"/>
          <w:trHeight w:val="767" w:hRule="atLeast"/>
        </w:trPr>
        <w:tc>
          <w:tcPr>
            <w:tcW w:w="9412" w:type="dxa"/>
            <w:gridSpan w:val="4"/>
            <w:vAlign w:val="top"/>
          </w:tcPr>
          <w:p w14:paraId="6C53BA34">
            <w:pPr>
              <w:pStyle w:val="8"/>
              <w:spacing w:before="234" w:line="205" w:lineRule="auto"/>
              <w:ind w:left="768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spacing w:val="-37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highlight w:val="none"/>
              </w:rPr>
              <w:t>以上项目均向环卫科提交纸质整改材料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若限期整改后</w:t>
            </w:r>
            <w:r>
              <w:rPr>
                <w:rFonts w:hint="eastAsia" w:ascii="仿宋" w:hAnsi="仿宋" w:eastAsia="仿宋" w:cs="仿宋"/>
                <w:spacing w:val="-3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，整改不到位</w:t>
            </w:r>
            <w:r>
              <w:rPr>
                <w:rFonts w:hint="eastAsia" w:ascii="仿宋" w:hAnsi="仿宋" w:eastAsia="仿宋" w:cs="仿宋"/>
                <w:spacing w:val="-3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，罚款 100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元/处/次</w:t>
            </w:r>
          </w:p>
        </w:tc>
      </w:tr>
    </w:tbl>
    <w:p w14:paraId="3D87EAF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（三）每季度一次开展物业服务满意度测评</w:t>
      </w:r>
    </w:p>
    <w:tbl>
      <w:tblPr>
        <w:tblStyle w:val="9"/>
        <w:tblW w:w="92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954"/>
        <w:gridCol w:w="3368"/>
        <w:gridCol w:w="2206"/>
      </w:tblGrid>
      <w:tr w14:paraId="69030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754" w:type="dxa"/>
            <w:vAlign w:val="top"/>
          </w:tcPr>
          <w:p w14:paraId="5BC7FEA4">
            <w:pPr>
              <w:pStyle w:val="8"/>
              <w:spacing w:before="252" w:line="212" w:lineRule="auto"/>
              <w:ind w:left="16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2954" w:type="dxa"/>
            <w:vAlign w:val="top"/>
          </w:tcPr>
          <w:p w14:paraId="2DF8C29F">
            <w:pPr>
              <w:pStyle w:val="8"/>
              <w:spacing w:before="251" w:line="212" w:lineRule="auto"/>
              <w:ind w:left="95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满意度分值</w:t>
            </w:r>
          </w:p>
        </w:tc>
        <w:tc>
          <w:tcPr>
            <w:tcW w:w="3368" w:type="dxa"/>
            <w:vAlign w:val="top"/>
          </w:tcPr>
          <w:p w14:paraId="07710F17">
            <w:pPr>
              <w:pStyle w:val="8"/>
              <w:spacing w:before="252" w:line="212" w:lineRule="auto"/>
              <w:ind w:left="12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分值等级</w:t>
            </w:r>
          </w:p>
        </w:tc>
        <w:tc>
          <w:tcPr>
            <w:tcW w:w="2206" w:type="dxa"/>
            <w:vAlign w:val="top"/>
          </w:tcPr>
          <w:p w14:paraId="060D3A62">
            <w:pPr>
              <w:pStyle w:val="8"/>
              <w:spacing w:before="252" w:line="212" w:lineRule="auto"/>
              <w:ind w:left="95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处罚金额</w:t>
            </w:r>
          </w:p>
        </w:tc>
      </w:tr>
      <w:tr w14:paraId="2EDB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4" w:type="dxa"/>
            <w:vAlign w:val="top"/>
          </w:tcPr>
          <w:p w14:paraId="680F94C1">
            <w:pPr>
              <w:pStyle w:val="8"/>
              <w:spacing w:before="280" w:line="173" w:lineRule="auto"/>
              <w:ind w:left="33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1</w:t>
            </w:r>
          </w:p>
        </w:tc>
        <w:tc>
          <w:tcPr>
            <w:tcW w:w="2954" w:type="dxa"/>
            <w:vAlign w:val="top"/>
          </w:tcPr>
          <w:p w14:paraId="328E819C">
            <w:pPr>
              <w:pStyle w:val="8"/>
              <w:spacing w:before="246" w:line="212" w:lineRule="auto"/>
              <w:ind w:left="97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95%及以上</w:t>
            </w:r>
          </w:p>
        </w:tc>
        <w:tc>
          <w:tcPr>
            <w:tcW w:w="3368" w:type="dxa"/>
            <w:vAlign w:val="top"/>
          </w:tcPr>
          <w:p w14:paraId="34316D90">
            <w:pPr>
              <w:pStyle w:val="8"/>
              <w:spacing w:before="246" w:line="213" w:lineRule="auto"/>
              <w:ind w:left="14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优秀</w:t>
            </w:r>
          </w:p>
        </w:tc>
        <w:tc>
          <w:tcPr>
            <w:tcW w:w="2206" w:type="dxa"/>
            <w:vAlign w:val="top"/>
          </w:tcPr>
          <w:p w14:paraId="2937D7C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1B07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4" w:type="dxa"/>
            <w:vAlign w:val="top"/>
          </w:tcPr>
          <w:p w14:paraId="5CF913A9">
            <w:pPr>
              <w:pStyle w:val="8"/>
              <w:spacing w:before="283" w:line="173" w:lineRule="auto"/>
              <w:ind w:left="3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2954" w:type="dxa"/>
            <w:vAlign w:val="top"/>
          </w:tcPr>
          <w:p w14:paraId="10082CE0">
            <w:pPr>
              <w:pStyle w:val="8"/>
              <w:spacing w:before="249" w:line="224" w:lineRule="auto"/>
              <w:ind w:left="103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90%-95%</w:t>
            </w:r>
          </w:p>
        </w:tc>
        <w:tc>
          <w:tcPr>
            <w:tcW w:w="3368" w:type="dxa"/>
            <w:vAlign w:val="top"/>
          </w:tcPr>
          <w:p w14:paraId="2F99CBED">
            <w:pPr>
              <w:pStyle w:val="8"/>
              <w:spacing w:before="250" w:line="212" w:lineRule="auto"/>
              <w:ind w:left="150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良好</w:t>
            </w:r>
          </w:p>
        </w:tc>
        <w:tc>
          <w:tcPr>
            <w:tcW w:w="2206" w:type="dxa"/>
            <w:vAlign w:val="top"/>
          </w:tcPr>
          <w:p w14:paraId="32E038A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C3E9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4" w:type="dxa"/>
            <w:vAlign w:val="top"/>
          </w:tcPr>
          <w:p w14:paraId="532171C2">
            <w:pPr>
              <w:pStyle w:val="8"/>
              <w:spacing w:before="284" w:line="172" w:lineRule="auto"/>
              <w:ind w:left="3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2954" w:type="dxa"/>
            <w:vAlign w:val="top"/>
          </w:tcPr>
          <w:p w14:paraId="34302268">
            <w:pPr>
              <w:pStyle w:val="8"/>
              <w:spacing w:before="250" w:line="224" w:lineRule="auto"/>
              <w:ind w:left="103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80%-90%</w:t>
            </w:r>
          </w:p>
        </w:tc>
        <w:tc>
          <w:tcPr>
            <w:tcW w:w="3368" w:type="dxa"/>
            <w:vAlign w:val="top"/>
          </w:tcPr>
          <w:p w14:paraId="537B5F9B">
            <w:pPr>
              <w:pStyle w:val="8"/>
              <w:spacing w:before="249" w:line="213" w:lineRule="auto"/>
              <w:ind w:left="147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合格</w:t>
            </w:r>
          </w:p>
        </w:tc>
        <w:tc>
          <w:tcPr>
            <w:tcW w:w="2206" w:type="dxa"/>
            <w:vAlign w:val="top"/>
          </w:tcPr>
          <w:p w14:paraId="4BA4C35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6E1B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4" w:type="dxa"/>
            <w:vAlign w:val="top"/>
          </w:tcPr>
          <w:p w14:paraId="15C075BC">
            <w:pPr>
              <w:pStyle w:val="8"/>
              <w:spacing w:before="284" w:line="173" w:lineRule="auto"/>
              <w:ind w:left="3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2954" w:type="dxa"/>
            <w:vAlign w:val="top"/>
          </w:tcPr>
          <w:p w14:paraId="466157DC">
            <w:pPr>
              <w:pStyle w:val="8"/>
              <w:spacing w:before="251" w:line="212" w:lineRule="auto"/>
              <w:ind w:left="107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80%以下</w:t>
            </w:r>
          </w:p>
        </w:tc>
        <w:tc>
          <w:tcPr>
            <w:tcW w:w="3368" w:type="dxa"/>
            <w:vAlign w:val="top"/>
          </w:tcPr>
          <w:p w14:paraId="61E24835">
            <w:pPr>
              <w:pStyle w:val="8"/>
              <w:spacing w:before="251" w:line="212" w:lineRule="auto"/>
              <w:ind w:left="137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不合格</w:t>
            </w:r>
          </w:p>
        </w:tc>
        <w:tc>
          <w:tcPr>
            <w:tcW w:w="2206" w:type="dxa"/>
            <w:vAlign w:val="top"/>
          </w:tcPr>
          <w:p w14:paraId="057F26B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D03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82" w:type="dxa"/>
            <w:gridSpan w:val="4"/>
            <w:vAlign w:val="top"/>
          </w:tcPr>
          <w:p w14:paraId="53FE4236">
            <w:pPr>
              <w:pStyle w:val="8"/>
              <w:spacing w:before="101" w:line="235" w:lineRule="auto"/>
              <w:ind w:left="442" w:right="16" w:hanging="41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注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当满意度低于 80%时，提出整改意见，并督促乙方限期整改，如乙方仍未改进，约谈物业服务承包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单位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责任人</w:t>
            </w:r>
            <w:r>
              <w:rPr>
                <w:rFonts w:hint="eastAsia" w:ascii="仿宋" w:hAnsi="仿宋" w:eastAsia="仿宋" w:cs="仿宋"/>
                <w:spacing w:val="-1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，至协商解除物业服务合同</w:t>
            </w:r>
          </w:p>
        </w:tc>
      </w:tr>
    </w:tbl>
    <w:p w14:paraId="400D3FE3">
      <w:pPr>
        <w:shd w:val="clear" w:color="auto" w:fill="FFFFFF"/>
        <w:spacing w:line="273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其他</w:t>
      </w:r>
    </w:p>
    <w:p w14:paraId="0EF770AE">
      <w:pPr>
        <w:shd w:val="clear" w:color="auto" w:fill="FFFFFF"/>
        <w:spacing w:line="273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因物业服务公司过错，导致发生安全生产事故的，由物业服务公司承担相应责任，发生的所有问题均由物业服务公司承担。</w:t>
      </w:r>
    </w:p>
    <w:p w14:paraId="0EC299A2">
      <w:pPr>
        <w:shd w:val="clear" w:color="auto" w:fill="FFFFFF"/>
        <w:spacing w:line="273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、本管理考核办法需由环卫科向物业服务承包单位解释说明，经物业服务承包单位同意后，由承包单位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  <w:t>签署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知晓同意书。</w:t>
      </w:r>
    </w:p>
    <w:p w14:paraId="53DA4BFE">
      <w:pPr>
        <w:shd w:val="clear" w:color="auto" w:fill="FFFFFF"/>
        <w:spacing w:line="273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、对于考核中发现的问题，考核小组下发整改通知书，物业管理公司应拿出整改方案并限期落实，在整改后的检查中发现相同问题，加倍扣罚。</w:t>
      </w:r>
    </w:p>
    <w:p w14:paraId="5EAF8C47">
      <w:pPr>
        <w:shd w:val="clear" w:color="auto" w:fill="FFFFFF"/>
        <w:spacing w:line="273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、物业服务单位如对考核结果有异议，应在收到整改通知单3个工作日内采取书面形式向考核小组提出申诉，考核小组负责具体申诉受理及协调工作。</w:t>
      </w:r>
    </w:p>
    <w:p w14:paraId="7E0A0D97">
      <w:pPr>
        <w:pStyle w:val="4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、未尽事宜，由环卫科负责解释。</w:t>
      </w:r>
    </w:p>
    <w:p w14:paraId="75A75694">
      <w:pPr>
        <w:spacing w:line="253" w:lineRule="auto"/>
        <w:rPr>
          <w:rFonts w:hint="eastAsia" w:ascii="仿宋" w:hAnsi="仿宋" w:eastAsia="仿宋" w:cs="仿宋"/>
          <w:sz w:val="28"/>
          <w:szCs w:val="28"/>
        </w:rPr>
      </w:pPr>
    </w:p>
    <w:p w14:paraId="0AA9C69F">
      <w:pPr>
        <w:spacing w:line="253" w:lineRule="auto"/>
        <w:rPr>
          <w:rFonts w:hint="eastAsia" w:ascii="仿宋" w:hAnsi="仿宋" w:eastAsia="仿宋" w:cs="仿宋"/>
          <w:sz w:val="28"/>
          <w:szCs w:val="28"/>
        </w:rPr>
      </w:pPr>
    </w:p>
    <w:p w14:paraId="74150C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A1B17"/>
    <w:multiLevelType w:val="singleLevel"/>
    <w:tmpl w:val="AFEA1B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7BDC8ED"/>
    <w:multiLevelType w:val="singleLevel"/>
    <w:tmpl w:val="B7BDC8E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B7DE3324"/>
    <w:multiLevelType w:val="multilevel"/>
    <w:tmpl w:val="B7DE332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BF3C8526"/>
    <w:multiLevelType w:val="singleLevel"/>
    <w:tmpl w:val="BF3C852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BF85E0DD"/>
    <w:multiLevelType w:val="singleLevel"/>
    <w:tmpl w:val="BF85E0D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C7EBDABA"/>
    <w:multiLevelType w:val="singleLevel"/>
    <w:tmpl w:val="C7EBDAB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CBCE87DC"/>
    <w:multiLevelType w:val="singleLevel"/>
    <w:tmpl w:val="CBCE87D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E3BB4310"/>
    <w:multiLevelType w:val="singleLevel"/>
    <w:tmpl w:val="E3BB43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Bold" w:hAnsi="Times New Roman Bold" w:cs="Times New Roman Bold"/>
        <w:b/>
        <w:bCs/>
      </w:rPr>
    </w:lvl>
  </w:abstractNum>
  <w:abstractNum w:abstractNumId="8">
    <w:nsid w:val="E7F41C66"/>
    <w:multiLevelType w:val="singleLevel"/>
    <w:tmpl w:val="E7F41C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EB76ADC7"/>
    <w:multiLevelType w:val="singleLevel"/>
    <w:tmpl w:val="EB76ADC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F1A57937"/>
    <w:multiLevelType w:val="singleLevel"/>
    <w:tmpl w:val="F1A5793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F8EF945F"/>
    <w:multiLevelType w:val="singleLevel"/>
    <w:tmpl w:val="F8EF945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F9BFA062"/>
    <w:multiLevelType w:val="singleLevel"/>
    <w:tmpl w:val="F9BFA0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Bold" w:hAnsi="Times New Roman Bold" w:cs="Times New Roman Bold"/>
        <w:b/>
        <w:bCs/>
      </w:rPr>
    </w:lvl>
  </w:abstractNum>
  <w:abstractNum w:abstractNumId="13">
    <w:nsid w:val="FCFE92F8"/>
    <w:multiLevelType w:val="singleLevel"/>
    <w:tmpl w:val="FCFE92F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FE39D385"/>
    <w:multiLevelType w:val="singleLevel"/>
    <w:tmpl w:val="FE39D3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Bold" w:hAnsi="Times New Roman Bold" w:cs="Times New Roman Bold"/>
        <w:b/>
        <w:bCs/>
      </w:rPr>
    </w:lvl>
  </w:abstractNum>
  <w:abstractNum w:abstractNumId="15">
    <w:nsid w:val="FFFF2262"/>
    <w:multiLevelType w:val="singleLevel"/>
    <w:tmpl w:val="FFFF226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FFFF4FF4"/>
    <w:multiLevelType w:val="singleLevel"/>
    <w:tmpl w:val="FFFF4FF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FFFFAE18"/>
    <w:multiLevelType w:val="singleLevel"/>
    <w:tmpl w:val="FFFFAE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01861F99"/>
    <w:multiLevelType w:val="multilevel"/>
    <w:tmpl w:val="01861F99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9">
    <w:nsid w:val="38FD4167"/>
    <w:multiLevelType w:val="singleLevel"/>
    <w:tmpl w:val="38FD416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44EEA745"/>
    <w:multiLevelType w:val="singleLevel"/>
    <w:tmpl w:val="44EEA74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1">
    <w:nsid w:val="7AFB6CB1"/>
    <w:multiLevelType w:val="singleLevel"/>
    <w:tmpl w:val="7AFB6C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9"/>
  </w:num>
  <w:num w:numId="10">
    <w:abstractNumId w:val="21"/>
  </w:num>
  <w:num w:numId="11">
    <w:abstractNumId w:val="17"/>
  </w:num>
  <w:num w:numId="12">
    <w:abstractNumId w:val="16"/>
  </w:num>
  <w:num w:numId="13">
    <w:abstractNumId w:val="9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  <w:num w:numId="18">
    <w:abstractNumId w:val="20"/>
  </w:num>
  <w:num w:numId="19">
    <w:abstractNumId w:val="12"/>
  </w:num>
  <w:num w:numId="20">
    <w:abstractNumId w:val="6"/>
  </w:num>
  <w:num w:numId="21">
    <w:abstractNumId w:val="13"/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D0D3B"/>
    <w:rsid w:val="358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numPr>
        <w:ilvl w:val="1"/>
        <w:numId w:val="1"/>
      </w:num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PingFang SC" w:hAnsi="PingFang SC" w:eastAsia="PingFang SC" w:cs="PingFang SC"/>
      <w:sz w:val="27"/>
      <w:szCs w:val="27"/>
      <w:lang w:val="en-US" w:eastAsia="en-US" w:bidi="ar-SA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2025-08-19T03:22:00Z</dcterms:created>
  <dc:creator>不拉稀莫为奇</dc:creator>
  <cp:lastModifiedBy>不拉稀莫为奇</cp:lastModifiedBy>
  <dcterms:modified xsi:type="dcterms:W3CDTF">2025-08-19T03:25:00Z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DC603AAA97414AA588D106659949A98F_11</vt:lpwstr>
  </property>
  <property fmtid="{D5CDD505-2E9C-101B-9397-08002B2CF9AE}" pid="4" name="KSOTemplateDocerSaveRecord">
    <vt:lpwstr>eyJoZGlkIjoiODE3ZTNjZmQ5MzAwNzkzMjY4NDJkM2JhZmVmZDI0YWQiLCJ1c2VySWQiOiIzMzQzODA5ODIifQ==</vt:lpwstr>
  </property>
</Properties>
</file>