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13EC9">
      <w:pPr>
        <w:widowControl w:val="0"/>
        <w:tabs>
          <w:tab w:val="left" w:pos="312"/>
        </w:tabs>
        <w:jc w:val="center"/>
        <w:rPr>
          <w:rFonts w:hint="default" w:ascii="宋体" w:hAnsi="宋体" w:cs="宋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vertAlign w:val="baseline"/>
          <w:lang w:val="en-US" w:eastAsia="zh-CN"/>
        </w:rPr>
        <w:t>电开水器参数</w:t>
      </w:r>
    </w:p>
    <w:tbl>
      <w:tblPr>
        <w:tblStyle w:val="4"/>
        <w:tblW w:w="9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3308"/>
        <w:gridCol w:w="3867"/>
        <w:gridCol w:w="1244"/>
      </w:tblGrid>
      <w:tr w14:paraId="00A0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04" w:type="dxa"/>
            <w:noWrap w:val="0"/>
            <w:vAlign w:val="top"/>
          </w:tcPr>
          <w:p w14:paraId="2C95F4AD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308" w:type="dxa"/>
            <w:noWrap w:val="0"/>
            <w:vAlign w:val="top"/>
          </w:tcPr>
          <w:p w14:paraId="2A1F3BD8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参数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3867" w:type="dxa"/>
            <w:noWrap w:val="0"/>
            <w:vAlign w:val="top"/>
          </w:tcPr>
          <w:p w14:paraId="667DFA25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参考图</w:t>
            </w:r>
          </w:p>
        </w:tc>
        <w:tc>
          <w:tcPr>
            <w:tcW w:w="1244" w:type="dxa"/>
            <w:noWrap w:val="0"/>
            <w:vAlign w:val="top"/>
          </w:tcPr>
          <w:p w14:paraId="4C018467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</w:tr>
      <w:tr w14:paraId="13970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4" w:type="dxa"/>
            <w:noWrap w:val="0"/>
            <w:vAlign w:val="center"/>
          </w:tcPr>
          <w:p w14:paraId="0D112ED9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步进式电开水器</w:t>
            </w:r>
          </w:p>
        </w:tc>
        <w:tc>
          <w:tcPr>
            <w:tcW w:w="3308" w:type="dxa"/>
            <w:noWrap w:val="0"/>
            <w:vAlign w:val="top"/>
          </w:tcPr>
          <w:p w14:paraId="13131502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 xml:space="preserve">电压：220V或380V </w:t>
            </w:r>
          </w:p>
          <w:p w14:paraId="65F3C4F4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 xml:space="preserve">功率：3-6KW  </w:t>
            </w:r>
          </w:p>
          <w:p w14:paraId="1F8EBE2A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 xml:space="preserve">储水量：≥40L  </w:t>
            </w:r>
          </w:p>
          <w:p w14:paraId="5100E4E6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制开水能力:≥30L/H</w:t>
            </w:r>
          </w:p>
          <w:p w14:paraId="33C9B527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尺寸：长小于600MM、宽小于400MM、高（带底座）1.5-1.7M</w:t>
            </w:r>
          </w:p>
          <w:p w14:paraId="677F387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出水方式采用双龙头(双热水）</w:t>
            </w:r>
          </w:p>
          <w:p w14:paraId="354B3FA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主体外壳、底座和储水仓采用可食用304不锈钢材质</w:t>
            </w:r>
          </w:p>
          <w:p w14:paraId="6C5967DF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一体式管路设计，集成式排水</w:t>
            </w:r>
          </w:p>
          <w:p w14:paraId="650BECB6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具有定时开关功能</w:t>
            </w:r>
          </w:p>
          <w:p w14:paraId="045BA07E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10.步进式加热原理</w:t>
            </w:r>
          </w:p>
          <w:p w14:paraId="6703D938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11.加热设定温度可调，适应各种海拔场所使用</w:t>
            </w:r>
          </w:p>
          <w:p w14:paraId="29F0C14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12.接水高度43㎝，可满足暖瓶、水杯等不同容器接水。</w:t>
            </w:r>
          </w:p>
          <w:p w14:paraId="7C0BF612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13.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乙方提供的货物必须带有产品合格证，符合 GB 4706.1-2005、 GB 4706.36-2014 产品标准和技术要求，并附带 GB 4806.9-2023《食品安 全国家标准食品接触用金属材料及制品》检测报告。</w:t>
            </w:r>
          </w:p>
        </w:tc>
        <w:tc>
          <w:tcPr>
            <w:tcW w:w="3867" w:type="dxa"/>
            <w:noWrap w:val="0"/>
            <w:vAlign w:val="top"/>
          </w:tcPr>
          <w:p w14:paraId="0C07659C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</w:rPr>
              <w:drawing>
                <wp:inline distT="0" distB="0" distL="114300" distR="114300">
                  <wp:extent cx="2328545" cy="4029710"/>
                  <wp:effectExtent l="0" t="0" r="3175" b="8890"/>
                  <wp:docPr id="2" name="图片 1" descr="CSB-4 步进式开水器_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SB-4 步进式开水器_0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5482" t="5354" r="13541" b="58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8545" cy="402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6274BB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noWrap w:val="0"/>
            <w:vAlign w:val="top"/>
          </w:tcPr>
          <w:p w14:paraId="487055A2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1F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1204" w:type="dxa"/>
            <w:noWrap w:val="0"/>
            <w:vAlign w:val="center"/>
          </w:tcPr>
          <w:p w14:paraId="21C2E54D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直饮式电开水器</w:t>
            </w:r>
          </w:p>
        </w:tc>
        <w:tc>
          <w:tcPr>
            <w:tcW w:w="3308" w:type="dxa"/>
            <w:noWrap w:val="0"/>
            <w:vAlign w:val="top"/>
          </w:tcPr>
          <w:p w14:paraId="74AB291C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 xml:space="preserve">电压：220V或380V  </w:t>
            </w:r>
          </w:p>
          <w:p w14:paraId="2A0AAB9B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 xml:space="preserve">功率：3-6KW  </w:t>
            </w:r>
          </w:p>
          <w:p w14:paraId="7DA47DD3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val="en-US" w:eastAsia="zh-CN"/>
              </w:rPr>
              <w:t xml:space="preserve">储水量：≥30L  </w:t>
            </w:r>
          </w:p>
          <w:p w14:paraId="1A56F1F7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制开水能力:≥30L/H</w:t>
            </w:r>
          </w:p>
          <w:p w14:paraId="7EB2F0D2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尺寸：长和宽小于600MM、高1.6-1.8M</w:t>
            </w:r>
          </w:p>
          <w:p w14:paraId="2DAF1160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出水方式采用2龙头，且满足1开水1常温水</w:t>
            </w:r>
          </w:p>
          <w:p w14:paraId="020A3767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≥400G五级独立RO反渗透净水</w:t>
            </w:r>
          </w:p>
          <w:p w14:paraId="011E4937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主体外壳和储水仓采用可食用304不锈钢材质</w:t>
            </w:r>
          </w:p>
          <w:p w14:paraId="1D4716E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一体式管路设计，集成式排水</w:t>
            </w:r>
          </w:p>
          <w:p w14:paraId="4C4A4FB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10.根据水质可分级设置各级滤芯到期提醒</w:t>
            </w:r>
          </w:p>
          <w:p w14:paraId="3833007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11.步进式加热原理，具有定时开关功能</w:t>
            </w:r>
          </w:p>
          <w:p w14:paraId="1D4990D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12.安全童锁设计，避免儿童误烫伤</w:t>
            </w:r>
          </w:p>
          <w:p w14:paraId="2341D3E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13.加热设定温度可调，适应各种海拔场所使用</w:t>
            </w:r>
          </w:p>
          <w:p w14:paraId="58ACDF2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14.接水高度43㎝，可满足暖瓶、水杯等不同容器接水</w:t>
            </w:r>
          </w:p>
          <w:p w14:paraId="32AFA179">
            <w:pPr>
              <w:spacing w:line="360" w:lineRule="auto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15.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净水滤材清单，注明滤材品牌和更换周期。</w:t>
            </w:r>
          </w:p>
        </w:tc>
        <w:tc>
          <w:tcPr>
            <w:tcW w:w="3867" w:type="dxa"/>
            <w:noWrap w:val="0"/>
            <w:vAlign w:val="top"/>
          </w:tcPr>
          <w:p w14:paraId="6AD4558C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</w:rPr>
              <w:drawing>
                <wp:inline distT="0" distB="0" distL="114300" distR="114300">
                  <wp:extent cx="2418080" cy="46228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AFAFA"/>
                              </a:clrFrom>
                              <a:clrTo>
                                <a:srgbClr val="FAFAFA">
                                  <a:alpha val="0"/>
                                </a:srgbClr>
                              </a:clrTo>
                            </a:clrChange>
                          </a:blip>
                          <a:srcRect l="26062" r="238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8080" cy="462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" w:type="dxa"/>
            <w:noWrap w:val="0"/>
            <w:vAlign w:val="top"/>
          </w:tcPr>
          <w:p w14:paraId="5797EE56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sz w:val="24"/>
                <w:szCs w:val="24"/>
              </w:rPr>
            </w:pPr>
          </w:p>
        </w:tc>
      </w:tr>
      <w:tr w14:paraId="0BAAC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8379" w:type="dxa"/>
            <w:gridSpan w:val="3"/>
            <w:noWrap w:val="0"/>
            <w:vAlign w:val="center"/>
          </w:tcPr>
          <w:p w14:paraId="031D3B48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bookmarkStart w:id="0" w:name="_GoBack" w:colFirst="0" w:colLast="2"/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单价合计</w:t>
            </w:r>
          </w:p>
        </w:tc>
        <w:tc>
          <w:tcPr>
            <w:tcW w:w="1244" w:type="dxa"/>
            <w:noWrap w:val="0"/>
            <w:vAlign w:val="center"/>
          </w:tcPr>
          <w:p w14:paraId="4A462FDE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</w:tr>
      <w:bookmarkEnd w:id="0"/>
    </w:tbl>
    <w:p w14:paraId="683F9C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A48934"/>
    <w:multiLevelType w:val="singleLevel"/>
    <w:tmpl w:val="23A489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1EEEF4"/>
    <w:multiLevelType w:val="singleLevel"/>
    <w:tmpl w:val="3F1EEE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C7A80"/>
    <w:rsid w:val="240C7A80"/>
    <w:rsid w:val="3066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595</Characters>
  <Lines>0</Lines>
  <Paragraphs>0</Paragraphs>
  <TotalTime>7</TotalTime>
  <ScaleCrop>false</ScaleCrop>
  <LinksUpToDate>false</LinksUpToDate>
  <CharactersWithSpaces>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2026-02-24T01:53:00Z</dcterms:created>
  <dc:creator>精灵</dc:creator>
  <cp:lastModifiedBy>精灵</cp:lastModifiedBy>
  <dcterms:modified xsi:type="dcterms:W3CDTF">2026-02-25T01:01:20Z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49CADB71FED949D782902F872AE01FA2_11</vt:lpwstr>
  </property>
  <property fmtid="{D5CDD505-2E9C-101B-9397-08002B2CF9AE}" pid="4" name="KSOTemplateDocerSaveRecord">
    <vt:lpwstr>eyJoZGlkIjoiYzI0YWZjMWM5MjJlZDA0ZWVmMTJiNjY0YTU4ZGI5ODMiLCJ1c2VySWQiOiIyNjY2MDAwOTgifQ==</vt:lpwstr>
  </property>
</Properties>
</file>