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0183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1号楼</w:t>
      </w:r>
      <w:r>
        <w:rPr>
          <w:rFonts w:hint="eastAsia" w:ascii="仿宋" w:hAnsi="仿宋" w:eastAsia="仿宋" w:cs="仿宋"/>
          <w:sz w:val="28"/>
          <w:szCs w:val="28"/>
        </w:rPr>
        <w:t>的卫生保洁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养护及卫生消毒服务标准</w:t>
      </w:r>
    </w:p>
    <w:p w14:paraId="7560501C">
      <w:pPr>
        <w:pStyle w:val="3"/>
        <w:numPr>
          <w:ilvl w:val="0"/>
          <w:numId w:val="3"/>
        </w:numPr>
        <w:bidi w:val="0"/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  <w:lang w:eastAsia="zh-CN"/>
        </w:rPr>
        <w:t>1号楼</w:t>
      </w:r>
      <w:r>
        <w:rPr>
          <w:rFonts w:hint="eastAsia" w:ascii="仿宋" w:hAnsi="仿宋" w:eastAsia="仿宋" w:cs="仿宋"/>
          <w:sz w:val="28"/>
          <w:szCs w:val="21"/>
        </w:rPr>
        <w:t xml:space="preserve">的卫生保洁服务求 </w:t>
      </w:r>
    </w:p>
    <w:p w14:paraId="1E8B04A2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清洁设施完好率≥95%；</w:t>
      </w:r>
      <w:bookmarkStart w:id="0" w:name="_GoBack"/>
      <w:bookmarkEnd w:id="0"/>
    </w:p>
    <w:p w14:paraId="1C16A004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卫生定期检查合格率≥95%；重大管理责任事故率0；</w:t>
      </w:r>
    </w:p>
    <w:p w14:paraId="3559A228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有效投诉≤3次/月，回访率100%，处理率100%；服务满意率≥95%；</w:t>
      </w:r>
    </w:p>
    <w:p w14:paraId="67F291ED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医疗垃圾回收合格率100%，回收情况、数量（称重）、分类、去向，有相关准确的记录；</w:t>
      </w:r>
    </w:p>
    <w:p w14:paraId="22396F52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整体服务质量检查合格率≥90%；</w:t>
      </w:r>
    </w:p>
    <w:p w14:paraId="728F8A2F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清洁材料和物品必须符合院感要求；</w:t>
      </w:r>
    </w:p>
    <w:p w14:paraId="2010F7C8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卫生保洁、养护必须遵循院感清洁流程；</w:t>
      </w:r>
    </w:p>
    <w:p w14:paraId="3943AEFC">
      <w:pPr>
        <w:numPr>
          <w:ilvl w:val="0"/>
          <w:numId w:val="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清洁用品等日常耗材由物业公司承担，须配备符合医院垃圾桶容量的各型号垃圾袋（包括医疗废物用黄色垃圾袋），医院不予以承担。</w:t>
      </w:r>
    </w:p>
    <w:p w14:paraId="309C25B9">
      <w:pPr>
        <w:pStyle w:val="3"/>
        <w:numPr>
          <w:ilvl w:val="0"/>
          <w:numId w:val="3"/>
        </w:numPr>
        <w:bidi w:val="0"/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28"/>
          <w:szCs w:val="21"/>
        </w:rPr>
      </w:pPr>
      <w:r>
        <w:rPr>
          <w:rFonts w:hint="eastAsia" w:ascii="仿宋" w:hAnsi="仿宋" w:eastAsia="仿宋" w:cs="仿宋"/>
          <w:b/>
          <w:sz w:val="28"/>
          <w:szCs w:val="21"/>
        </w:rPr>
        <w:t>卫生保洁要求</w:t>
      </w:r>
    </w:p>
    <w:p w14:paraId="4DFE771E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公共区域地面</w:t>
      </w:r>
    </w:p>
    <w:p w14:paraId="3FEC6F81">
      <w:pPr>
        <w:numPr>
          <w:ilvl w:val="0"/>
          <w:numId w:val="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每日洗地机对地面彻底进行清洗1—2 次。</w:t>
      </w:r>
    </w:p>
    <w:p w14:paraId="3E453251">
      <w:pPr>
        <w:numPr>
          <w:ilvl w:val="0"/>
          <w:numId w:val="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每天必须用尘推对地面推尘4次，遇雨雪、沙尘天气时，随时增加保洁次数，并同时做好防滑措施。</w:t>
      </w:r>
    </w:p>
    <w:p w14:paraId="596B1A11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公共区域墙面</w:t>
      </w:r>
    </w:p>
    <w:p w14:paraId="5952202D">
      <w:pPr>
        <w:numPr>
          <w:ilvl w:val="0"/>
          <w:numId w:val="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每天用消毒过的湿毛巾擦拭，一周内完成墙面清洗。</w:t>
      </w:r>
    </w:p>
    <w:p w14:paraId="5B457F4A">
      <w:pPr>
        <w:numPr>
          <w:ilvl w:val="0"/>
          <w:numId w:val="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每月擦拭2次空调进出风口罩。</w:t>
      </w:r>
    </w:p>
    <w:p w14:paraId="658EAC76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楼内的所有开关（木质门开关），消火栓、木质门、消防百叶通风口、防火 门每周用消毒水擦拭1次。</w:t>
      </w:r>
    </w:p>
    <w:p w14:paraId="169B499D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楼内所有设施</w:t>
      </w:r>
    </w:p>
    <w:p w14:paraId="002735F0">
      <w:pPr>
        <w:numPr>
          <w:ilvl w:val="0"/>
          <w:numId w:val="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木制门、门把手、扶手、候诊椅、窗台、柜台、桌面、扶手护栏及各种柱体，用毛巾擦拭并进行消毒，每天不得少于1次，保洁后表面无水迹，干净、无污印。</w:t>
      </w:r>
    </w:p>
    <w:p w14:paraId="6006C297">
      <w:pPr>
        <w:numPr>
          <w:ilvl w:val="0"/>
          <w:numId w:val="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对饮水器每天进行清洁处理，用毛巾擦拭1次，做到干净、清洁、光亮。</w:t>
      </w:r>
    </w:p>
    <w:p w14:paraId="24ED606D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PVC 地面保养</w:t>
      </w:r>
    </w:p>
    <w:p w14:paraId="6FA51D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每天用拖布清拖，对地面推扫2次，达到地面洁净、无划痕、无污迹（如遇破损及时报告修补处理），每年打蜡一次（打蜡费用另计）。</w:t>
      </w:r>
    </w:p>
    <w:p w14:paraId="11823527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安全通道</w:t>
      </w:r>
    </w:p>
    <w:p w14:paraId="389437A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每天定时2次清扫保洁，并不间断进行巡查，发现问题及时清洁，并每月两次彻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底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洗刷。</w:t>
      </w:r>
    </w:p>
    <w:p w14:paraId="1726BC77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卫生间</w:t>
      </w:r>
    </w:p>
    <w:p w14:paraId="1CE3C22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公共卫生间实行专人专岗，投标供应商在投标文件中需按此要求进行响应。</w:t>
      </w:r>
    </w:p>
    <w:p w14:paraId="6B7DF2DB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地面每天用拖布清洗消毒2次，做到杀菌、清洁，平时对卫生间地面、墙面，不间断地进行扫、擦、拖，做到干净、无水迹、无污迹，每天不间断地来回巡视保洁，确保卫生间内无垃圾小广告。</w:t>
      </w:r>
    </w:p>
    <w:p w14:paraId="59FACCC8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小便池、马桶、蹲坑内侧外侧；</w:t>
      </w:r>
    </w:p>
    <w:p w14:paraId="735F040B">
      <w:pPr>
        <w:numPr>
          <w:ilvl w:val="0"/>
          <w:numId w:val="0"/>
        </w:numPr>
        <w:bidi w:val="0"/>
        <w:spacing w:line="360" w:lineRule="auto"/>
        <w:ind w:left="40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内侧：冲刷干净、无污迹、无尿碱</w:t>
      </w:r>
    </w:p>
    <w:p w14:paraId="05040D8A">
      <w:pPr>
        <w:numPr>
          <w:ilvl w:val="0"/>
          <w:numId w:val="0"/>
        </w:numPr>
        <w:bidi w:val="0"/>
        <w:spacing w:line="360" w:lineRule="auto"/>
        <w:ind w:left="40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外侧：每天用消毒水喷洒2次，及时清洁，保证无尿渍、污渍、清洁。</w:t>
      </w:r>
    </w:p>
    <w:p w14:paraId="0FC4D199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卫生间镜面：每天用玻璃刮刮擦镜面1次，做到镜面明亮、干净、无水迹、无污印。</w:t>
      </w:r>
    </w:p>
    <w:p w14:paraId="3427BD13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卫生间台面、面盆、水龙头，每天用消毒水擦拭2次，做到清洁、干净、无菌，随时清扫，保证台面无水渍。</w:t>
      </w:r>
    </w:p>
    <w:p w14:paraId="095B31A5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污物桶每天按时更换清理2—3次，每周清洗1次。</w:t>
      </w:r>
    </w:p>
    <w:p w14:paraId="48E3F7EE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每天对男、女卫生间进行2—3次冲洗，使卫生间整体清新无异味（甲方单位必须确保卫生间通风设施畅通）。</w:t>
      </w:r>
    </w:p>
    <w:p w14:paraId="706C8CD5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卫生间的保洁用具，做到专人、专项、专用，不得乱用乱放，保洁员随时不间断的巡视保洁区域。</w:t>
      </w:r>
    </w:p>
    <w:p w14:paraId="371CDC56">
      <w:pPr>
        <w:numPr>
          <w:ilvl w:val="0"/>
          <w:numId w:val="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门诊卫生间须专人清洁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保洁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并且提供洗手液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纸巾或烘手设备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。</w:t>
      </w:r>
    </w:p>
    <w:p w14:paraId="1C65718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公共区域、走廊</w:t>
      </w:r>
    </w:p>
    <w:p w14:paraId="6E4084F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每月彻底刷洗一遍，每日用洗地机清洗一次，用尘推推2—3次，遇雨雪天气、沙尘天气时，随时增加保洁次数，并做好防滑措施。</w:t>
      </w:r>
    </w:p>
    <w:p w14:paraId="051D6984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垃圾桶</w:t>
      </w:r>
    </w:p>
    <w:p w14:paraId="0344078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每天消毒擦拭1—2次，及时更换垃圾袋，并确保垃圾桶内外清洁。每周彻底清洗消毒一次。</w:t>
      </w:r>
    </w:p>
    <w:p w14:paraId="1DF0582C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楼内所有设施</w:t>
      </w:r>
    </w:p>
    <w:p w14:paraId="6C19434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空调机口、标志牌、暖气罩、通风口、灯管。每周擦拭一次，做到表面洁净、无污渍、无尘。</w:t>
      </w:r>
    </w:p>
    <w:p w14:paraId="2677C82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开水间</w:t>
      </w:r>
    </w:p>
    <w:p w14:paraId="75B9A0F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地面每周彻底清洁一次，每天按常规扫、擦、拖，做到地面干净、无水迹、无污迹，开水器（不锈钢）每天用毛巾擦拭1次，做到干净、清洁、光亮。</w:t>
      </w:r>
    </w:p>
    <w:p w14:paraId="01104A2F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护士值班室、治疗室、诊室（不含台面）</w:t>
      </w:r>
    </w:p>
    <w:p w14:paraId="22F380DF">
      <w:pPr>
        <w:numPr>
          <w:ilvl w:val="0"/>
          <w:numId w:val="1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每天用干净拖布擦拭2—3次并进行消毒，其余时间做巡回保洁，并按医务人员的要求及时清洁和消毒，各科室地面每月彻底清洗一次。</w:t>
      </w:r>
    </w:p>
    <w:p w14:paraId="44BF6A62">
      <w:pPr>
        <w:numPr>
          <w:ilvl w:val="0"/>
          <w:numId w:val="1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窗台、桌椅、文件柜、每天擦拭1次。</w:t>
      </w:r>
    </w:p>
    <w:p w14:paraId="05BB2D09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病房及病区的保洁</w:t>
      </w:r>
    </w:p>
    <w:p w14:paraId="27EBB87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临床区域的垃圾及时进行分类、院内集中收集，清倒后垃圾箱、垃圾桶须及时清洁、消毒。</w:t>
      </w:r>
    </w:p>
    <w:p w14:paraId="1AC56AF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区域内的台、椅、凳、病床、床头柜每天全面抹尘及消毒2次，其余时间按医务人员的要求进行清洁及消毒。</w:t>
      </w:r>
    </w:p>
    <w:p w14:paraId="0DEDB336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各区域保洁实行一桌一巾、一床一巾、一房一推的清洁原则进行保洁，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所有毛巾地推进行集中清洗消毒，以达到感控要求。</w:t>
      </w:r>
    </w:p>
    <w:p w14:paraId="66ADC9E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各科室地面每月彻底清洗一次。</w:t>
      </w:r>
    </w:p>
    <w:p w14:paraId="6091193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每天用湿拖布对地面清洁2次达到地面洁净，无划痕，无污迹，无破损（如破损应及时报告修补处理）。</w:t>
      </w:r>
    </w:p>
    <w:p w14:paraId="2C44F99C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墙面每周用消毒过的湿毛巾擦拭一遍。每天用尘掸掸扫一遍，保证墙面无灰尘，无痕迹、无污印。</w:t>
      </w:r>
    </w:p>
    <w:p w14:paraId="729BEFED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所有的木制门、门把手、扶手、座椅，每天用毛巾加消毒水擦拭1次；窗台、柜台、桌面、扶手、护栏及各种柱体，用毛巾加消毒水，每天擦拭1次，保洁后表面无水渍、干净、光亮、无污渍。</w:t>
      </w:r>
    </w:p>
    <w:p w14:paraId="2BD7E3B2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门、窗、玻璃</w:t>
      </w:r>
    </w:p>
    <w:p w14:paraId="26B3A9D3">
      <w:pPr>
        <w:numPr>
          <w:ilvl w:val="0"/>
          <w:numId w:val="12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木制门每周进行一次彻底清洁消毒，窗、门把手等易触部位每日进行1—2 次正常保洁、擦拭、消毒并做好日常养护。</w:t>
      </w:r>
    </w:p>
    <w:p w14:paraId="2B78A76E">
      <w:pPr>
        <w:numPr>
          <w:ilvl w:val="0"/>
          <w:numId w:val="12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玻璃：每周用玻璃水刮擦拭一次，遇雨雪天气、沙尘天气时随时保洁，做到 光亮、无水印、无水痕，发现破损及时报告更换。</w:t>
      </w:r>
    </w:p>
    <w:p w14:paraId="2C707EA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走廊</w:t>
      </w:r>
    </w:p>
    <w:p w14:paraId="09270F1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每周彻底刷洗一遍，每天用洗地机清洗一次，每天用消毒液尘推推2—3次，遇雨雪天气，沙尘天气时，随时增加保洁次数，并做好防滑措施。</w:t>
      </w:r>
    </w:p>
    <w:p w14:paraId="023E77B4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垃圾桶</w:t>
      </w:r>
    </w:p>
    <w:p w14:paraId="0C6074E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每天擦拭1—2次，及时更换垃圾袋，每天清洗消毒1次；每周彻底刷洗1次，如不锈钢垃圾桶，每半月保养1次；</w:t>
      </w:r>
    </w:p>
    <w:p w14:paraId="69AB4566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空调机口、标志牌、暖气罩、通风口、灯管，每周用消毒水擦拭一次，做到表面洁净、无水印、无灰尘。</w:t>
      </w:r>
    </w:p>
    <w:p w14:paraId="69C02ADE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护士值班室、治疗室、诊室（不含台面）每天用干净拖布擦拭2—3次，并进行消毒，其余时间做巡回保洁，随时保洁，必要时按医务人员的要求及时清洁和消毒。</w:t>
      </w:r>
    </w:p>
    <w:p w14:paraId="55BFF9BF">
      <w:pPr>
        <w:numPr>
          <w:ilvl w:val="0"/>
          <w:numId w:val="1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病人出院，按医院相关规定及感控要求用消毒液对床单元进行终末消毒。</w:t>
      </w:r>
    </w:p>
    <w:p w14:paraId="32A07BD5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楼梯</w:t>
      </w:r>
    </w:p>
    <w:p w14:paraId="382C114A">
      <w:pPr>
        <w:numPr>
          <w:ilvl w:val="0"/>
          <w:numId w:val="13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每周用地刷清洗一次，每天做好随时保洁，保持地面洁净，无灰尘、无污迹。</w:t>
      </w:r>
    </w:p>
    <w:p w14:paraId="5BC0900C">
      <w:pPr>
        <w:numPr>
          <w:ilvl w:val="0"/>
          <w:numId w:val="13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扶手每月用不锈钢液、光亮剂一次，每天用消毒液擦拭1次。</w:t>
      </w:r>
    </w:p>
    <w:p w14:paraId="4A3B8DA3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楼内的所有金属部件</w:t>
      </w:r>
    </w:p>
    <w:p w14:paraId="38526AF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每月进行一次上光保养，每天用消毒液擦拭1—2次，使其表面无印迹、水迹，保持干净明亮。</w:t>
      </w:r>
    </w:p>
    <w:p w14:paraId="41022EB2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楼内的天花板、涂料墙面</w:t>
      </w:r>
    </w:p>
    <w:p w14:paraId="776792D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功能科室的天花板每季度进行一次大面积的除尘，门诊大厅的天花板每半年除尘一次；乳胶漆墙面保养，每月用掸子掸扫一次；每月擦洗1次。保持墙面无灰尘、无划痕、无污印。</w:t>
      </w:r>
    </w:p>
    <w:p w14:paraId="123521B8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楼内楼梯扶手铁艺部分</w:t>
      </w:r>
    </w:p>
    <w:p w14:paraId="2D9EA1D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每天擦拭1次，保证无尘、无污渍。</w:t>
      </w:r>
    </w:p>
    <w:p w14:paraId="576C46F0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对清洗用品的要求：</w:t>
      </w:r>
    </w:p>
    <w:p w14:paraId="11177F60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磁力地拖的要求：</w:t>
      </w:r>
    </w:p>
    <w:p w14:paraId="24905C2D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地巾：超细纤维材料，具有超强吸附性，对毛发、绒毛、尘土有较好的吸附 效果，耐磨，易清洁、不掉毛，使用寿命长，可更换。</w:t>
      </w:r>
    </w:p>
    <w:p w14:paraId="5A2DA1D6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杆子和拖板之间的连接能360度旋转、可进入高度5厘米的柜底或床底清洁。</w:t>
      </w:r>
    </w:p>
    <w:p w14:paraId="3E26A07E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拖把的受力部位：高强度的材料。</w:t>
      </w:r>
    </w:p>
    <w:p w14:paraId="3E26EAFE">
      <w:pPr>
        <w:numPr>
          <w:ilvl w:val="0"/>
          <w:numId w:val="1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规格：约40*12cm；材质：不锈钢、ABS；杆子：73－拉长过后约130cm。</w:t>
      </w:r>
    </w:p>
    <w:p w14:paraId="7CA6D98C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抹布的要求</w:t>
      </w:r>
    </w:p>
    <w:p w14:paraId="0101FACF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100%超细纤维织造，具有超强的纳尘、去油、去污能力。</w:t>
      </w:r>
    </w:p>
    <w:p w14:paraId="475032FB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超强吸水性，试后不留水渍。</w:t>
      </w:r>
    </w:p>
    <w:p w14:paraId="21903208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质地柔软，不损伤物体表面。</w:t>
      </w:r>
    </w:p>
    <w:p w14:paraId="0FDCE2FA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易清洗、易干、不掉毛、不脱丝、不掉色、不霉烂，使用寿命长。</w:t>
      </w:r>
    </w:p>
    <w:p w14:paraId="4E695F21">
      <w:pPr>
        <w:numPr>
          <w:ilvl w:val="0"/>
          <w:numId w:val="16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规格：大抹布 40*40cm±，小抹布 30*30cm±。</w:t>
      </w:r>
    </w:p>
    <w:p w14:paraId="2B447BF8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毛巾按颜色严格区分：</w:t>
      </w:r>
    </w:p>
    <w:p w14:paraId="02D41B98">
      <w:pPr>
        <w:spacing w:line="360" w:lineRule="auto"/>
        <w:ind w:firstLine="840" w:firstLineChars="3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办公区：粉色         公共区域：蓝色           病房：绿色</w:t>
      </w:r>
    </w:p>
    <w:p w14:paraId="7D46D0CF">
      <w:pPr>
        <w:spacing w:line="360" w:lineRule="auto"/>
        <w:ind w:firstLine="840" w:firstLineChars="300"/>
        <w:jc w:val="both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床头柜、病床：红色   卫生间：黄色      马桶、垃圾桶：咖色</w:t>
      </w:r>
    </w:p>
    <w:p w14:paraId="771B21E3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尘推严格按标识进行区分；</w:t>
      </w:r>
    </w:p>
    <w:p w14:paraId="409D35E2">
      <w:pPr>
        <w:numPr>
          <w:ilvl w:val="0"/>
          <w:numId w:val="14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拖布严格按标识进行区分：</w:t>
      </w:r>
    </w:p>
    <w:p w14:paraId="5045D62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每个病区必须（洁净区：红色、半洁净区：蓝色、污染区：绿色）专区专用、不得混用，并每日清洗消毒，各病区清洗用具及工具，必须分区保管，不得混放，以免病菌交叉感染。</w:t>
      </w:r>
    </w:p>
    <w:p w14:paraId="44B95412">
      <w:pPr>
        <w:numPr>
          <w:ilvl w:val="0"/>
          <w:numId w:val="5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楼外墙面的保养：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大楼室外阶梯范围内由乙方负责。室外墙面以地平以上，2 米以下除尘由乙方负责。</w:t>
      </w:r>
    </w:p>
    <w:p w14:paraId="63255E62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1号楼</w:t>
      </w:r>
      <w:r>
        <w:rPr>
          <w:rFonts w:hint="eastAsia" w:ascii="仿宋" w:hAnsi="仿宋" w:eastAsia="仿宋" w:cs="仿宋"/>
          <w:sz w:val="28"/>
          <w:szCs w:val="28"/>
        </w:rPr>
        <w:t>电梯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扶梯服务及其日常管理</w:t>
      </w:r>
    </w:p>
    <w:p w14:paraId="269B7F71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管理目标</w:t>
      </w:r>
    </w:p>
    <w:p w14:paraId="125979E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电梯操作员必须进行专业培训，既是电梯员又是引导员。达到电梯无脱岗，操作准确平稳，熟悉医院楼层分布，并掌握医院就诊流程，做好病员的就医解说引导工作，规范语言，温馨服务，达到人性化服务标准。</w:t>
      </w:r>
    </w:p>
    <w:p w14:paraId="4B555493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管理措施及服务标准</w:t>
      </w:r>
    </w:p>
    <w:p w14:paraId="72D4753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不准非司机人员开梯；不准无故迟开电梯或提前开梯；不准在轿厢内会客；值班室夜间不准留客；不准乱拉关系，接受礼物；不准私自带走电梯和值班室的钥匙；不准在工作时间擅自离岗、看书、干私活，必须佩戴胸牌上岗；停梯必须挂告示牌； 保证电梯无故障或不超载运行。</w:t>
      </w:r>
    </w:p>
    <w:p w14:paraId="4994AF95">
      <w:pPr>
        <w:numPr>
          <w:ilvl w:val="0"/>
          <w:numId w:val="17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具体清洁保养</w:t>
      </w:r>
    </w:p>
    <w:p w14:paraId="652CD016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电梯的清洁保养：每天正常保洁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每周用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不锈钢光亮剂擦拭一次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每天擦拭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次</w:t>
      </w:r>
      <w:r>
        <w:rPr>
          <w:rFonts w:hint="eastAsia" w:ascii="仿宋" w:hAnsi="仿宋" w:eastAsia="仿宋" w:cs="仿宋"/>
          <w:spacing w:val="-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消毒一次。</w:t>
      </w:r>
    </w:p>
    <w:p w14:paraId="78101D93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扶梯的清洁保养：每天正常保洁，扶梯玻璃每月用玻璃刮清洁一次，不锈钢扶手每周用不锈钢光亮剂擦拭一次；</w:t>
      </w:r>
    </w:p>
    <w:p w14:paraId="4A380085">
      <w:pPr>
        <w:numPr>
          <w:ilvl w:val="0"/>
          <w:numId w:val="18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如遇特殊情况，按医院要求及时作出调整。</w:t>
      </w:r>
    </w:p>
    <w:p w14:paraId="349F7F16">
      <w:pPr>
        <w:pStyle w:val="2"/>
        <w:numPr>
          <w:ilvl w:val="0"/>
          <w:numId w:val="2"/>
        </w:numPr>
        <w:bidi w:val="0"/>
        <w:spacing w:line="36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绿化管理要求</w:t>
      </w:r>
    </w:p>
    <w:p w14:paraId="2B478CF0">
      <w:pPr>
        <w:numPr>
          <w:ilvl w:val="0"/>
          <w:numId w:val="1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养护要求及标准</w:t>
      </w:r>
    </w:p>
    <w:p w14:paraId="60B06F89">
      <w:pPr>
        <w:numPr>
          <w:ilvl w:val="0"/>
          <w:numId w:val="2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室内绿植养护，包括剪枝、施肥、浇水、杀虫等。</w:t>
      </w:r>
    </w:p>
    <w:p w14:paraId="69137705">
      <w:pPr>
        <w:numPr>
          <w:ilvl w:val="0"/>
          <w:numId w:val="20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室内公共场所包括大厅的花草摆放。</w:t>
      </w:r>
    </w:p>
    <w:p w14:paraId="4F3598D6">
      <w:pPr>
        <w:numPr>
          <w:ilvl w:val="0"/>
          <w:numId w:val="19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绿化清洁要求及标准</w:t>
      </w:r>
    </w:p>
    <w:p w14:paraId="6DC6C82C">
      <w:pPr>
        <w:numPr>
          <w:ilvl w:val="0"/>
          <w:numId w:val="2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捡拾烟蒂、纸屑等小杂物，每日随时保洁。</w:t>
      </w:r>
    </w:p>
    <w:p w14:paraId="454F2D3C">
      <w:pPr>
        <w:numPr>
          <w:ilvl w:val="0"/>
          <w:numId w:val="21"/>
        </w:numPr>
        <w:bidi w:val="0"/>
        <w:spacing w:line="360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清理病区内及楼前枯枝落叶，并对病区内花卉绿植做好养护工作。</w:t>
      </w:r>
    </w:p>
    <w:p w14:paraId="1839A79A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AD8E54B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8729436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8FF50E6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DB37057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72D7A89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66DDBB4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57AE967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49F18BC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69DF54E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B03586A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9BE2983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E53F680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44F3406F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54900BF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E4EEEDF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31EFBCF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552D991">
      <w:pPr>
        <w:widowControl w:val="0"/>
        <w:numPr>
          <w:ilvl w:val="0"/>
          <w:numId w:val="0"/>
        </w:numPr>
        <w:bidi w:val="0"/>
        <w:spacing w:line="360" w:lineRule="auto"/>
        <w:jc w:val="lef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5F3DC10F">
      <w:pPr>
        <w:adjustRightInd w:val="0"/>
        <w:snapToGrid w:val="0"/>
        <w:spacing w:line="273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兰大二院后勤保障处环卫科</w:t>
      </w:r>
    </w:p>
    <w:p w14:paraId="1C258B5A">
      <w:pPr>
        <w:adjustRightInd w:val="0"/>
        <w:snapToGrid w:val="0"/>
        <w:spacing w:line="273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物业管理考核办法</w:t>
      </w:r>
    </w:p>
    <w:p w14:paraId="34DDC0E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为做好兰州大学第二医院物业管理，加强和规范对物业服务的监督管理考核工作，促进物业服务公司能够切实履行物业承包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，使物业管理工作标准化、制度化、规范化，创建优美、整洁、安全、方便、舒适、文明的患者就诊环境，特制订本办法。</w:t>
      </w:r>
    </w:p>
    <w:p w14:paraId="7DDDE0C5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一、本办法适用于医院物业管理工作，包括医疗区及院落环境物业服务（不含家属区），后勤保障处环卫科负责具体考核工作。</w:t>
      </w:r>
    </w:p>
    <w:p w14:paraId="41F6AADB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考核组成员</w:t>
      </w:r>
    </w:p>
    <w:p w14:paraId="4CE8B664">
      <w:pPr>
        <w:pStyle w:val="4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组长 </w:t>
      </w:r>
    </w:p>
    <w:p w14:paraId="77609D41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后勤保障处处长：何猷</w:t>
      </w:r>
    </w:p>
    <w:p w14:paraId="40D0F881">
      <w:pPr>
        <w:pStyle w:val="4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副组长   </w:t>
      </w:r>
    </w:p>
    <w:p w14:paraId="655923D6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后勤保障处副处长：魏志红</w:t>
      </w:r>
    </w:p>
    <w:p w14:paraId="3C9748D9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环卫科科长：王建国</w:t>
      </w:r>
    </w:p>
    <w:p w14:paraId="19EA58D7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考核组成员</w:t>
      </w:r>
    </w:p>
    <w:p w14:paraId="7DD4E43B">
      <w:pPr>
        <w:pStyle w:val="4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环卫科所有工作人员</w:t>
      </w:r>
    </w:p>
    <w:p w14:paraId="276EBD12">
      <w:pPr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三、工作人员职责：</w:t>
      </w:r>
    </w:p>
    <w:p w14:paraId="6C3EFC66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（一）负责指导考核办法及配套考核标准的制定修订工作。</w:t>
      </w:r>
    </w:p>
    <w:p w14:paraId="677437D5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（二）负责督导、检查、考核工作。</w:t>
      </w:r>
    </w:p>
    <w:p w14:paraId="1821E921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每季度进行物业考核情况汇总及分析。</w:t>
      </w:r>
    </w:p>
    <w:p w14:paraId="67ABE0CA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负责投诉的最终裁定工作。</w:t>
      </w:r>
    </w:p>
    <w:p w14:paraId="6A25AEEB">
      <w:pPr>
        <w:numPr>
          <w:ilvl w:val="0"/>
          <w:numId w:val="22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根据考核结果，对物业服务公司进行处罚。</w:t>
      </w:r>
    </w:p>
    <w:p w14:paraId="686659B8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四、考核频次及方式：</w:t>
      </w:r>
    </w:p>
    <w:p w14:paraId="622C91D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（一）每月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由临床科室对物业服务情况考核评分。</w:t>
      </w:r>
    </w:p>
    <w:p w14:paraId="58D22C2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（二）每月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不少于四次由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环卫科工作人员对物业服务情况进行检查、督导。</w:t>
      </w:r>
    </w:p>
    <w:p w14:paraId="7FA8180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（三）每季度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开展物业服务满意度测评。</w:t>
      </w:r>
    </w:p>
    <w:p w14:paraId="6D01CC4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（四）每季度对物业服务工作情况及考评情况进行汇总。</w:t>
      </w:r>
    </w:p>
    <w:p w14:paraId="116085E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（五）环卫科例行检查情况与临床科室每月考评相结合，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量化考核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，并有权在每次物业费用结算时予以扣除。</w:t>
      </w:r>
    </w:p>
    <w:p w14:paraId="6E6135CE">
      <w:pPr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、考核办法说明</w:t>
      </w:r>
    </w:p>
    <w:p w14:paraId="2066CBA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（一）每月一次各病区护士长、公共区域管理人员对物业服务进行一次考评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考评结果总分 90 分以上包含 90 分，不作处罚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总分低于 90 分，按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万元/分处罚。 考评方法如下：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624"/>
        <w:gridCol w:w="763"/>
        <w:gridCol w:w="1932"/>
        <w:gridCol w:w="436"/>
      </w:tblGrid>
      <w:tr w14:paraId="0D1D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服务质量标准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监督考评标准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</w:tc>
      </w:tr>
      <w:tr w14:paraId="7943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医疗综合门诊25分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1.楼内大厅地面、墙面、安全通道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，扶手 ，候诊椅及开 关标识牌无灰尘 ，无污迹 ，地面无垃圾及杂物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4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2.办公区每日拖扫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，无灰尘 ，无垃圾  ，地面光亮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5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6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2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3.检查室每日拖扫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，桌面、水池及地面光洁明亮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8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4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A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2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4.公共卫生间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，台面光亮干净；盆池无水渍 ，污迹；便 池无污渍尿垢  ，无异味；地面无水迹 ，污迹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9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D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E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5.做好各区域的巡查及巡扫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，及时清理垃圾桶及果皮箱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A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E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疗 综 合 楼 住 院 部 50 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1.公共区域墙面、地面、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扶手、标识牌无灰尘 ，水 渍 ，污迹；楼梯每日拖扫 ，台阶无灰尘，无垃圾，无烟 头 ，无纸屑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5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1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6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2.病房设备带、床头柜、床头、储物柜、窗台、玻璃光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洁明亮、无灰尘、无污迹 ，病床实行一床一巾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F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3.办公室、治疗室、诊室、示教室地面无灰尘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，水渍， 污迹 ，无垃圾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2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4.病房卫生间洗面台、马桶、墙面、地面无灰尘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，台面 光亮干净；盆池无水渍 ，污迹；便池无污渍尿垢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D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5.开水间烧水器、墙面、地面无灰尘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，水渍 ，污迹、杂 物；每周彻底消毒一次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A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4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7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6.做好各区域的巡查及巡扫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，及时清理垃圾桶及果皮箱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3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4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电梯服务5分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1.电梯规范服务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，专人值守 ，着装统一 ，礼貌用语；站 姿规范 ，停靠报站 ，标准服务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68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A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8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2.保洁、养护，轿厢内外光亮、洁净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、无灰尘污迹，每 天擦拭消毒一次 每周上光一次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7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3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3.安全管理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，严禁烟火、禁运易燃易爆物品、定时安检 以防漏电  ，严禁用水冲洗厢体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4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地 及 夜 班 10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1.每日门诊地面进行全面清洗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，每周确保各病区地面进 行全面清洗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C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6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2.做好夜间门诊各公共区域及卫生间的巡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扫 ，做好住院 部楼梯烟头的清扫及垃圾的清理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0.1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9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E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化 5 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综合楼内花木盆景是否按时剪枝、施肥、松土、浇水、 杀虫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0.5 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烟 5  分</w:t>
            </w:r>
          </w:p>
        </w:tc>
        <w:tc>
          <w:tcPr>
            <w:tcW w:w="2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病区、办公区、安全通道、楼梯无烟蒂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分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每发现一次不合格扣0.05分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0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总分：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5653C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 二 ）每月不少于四次由环卫科工作人员对物业服务情况进行检查、督导，按 考核内容评分（分值 1—10 分，考核分数精确至小数点后1 位）对物业服务承包单 位进行处罚并要求承包单位作出相应整改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tbl>
      <w:tblPr>
        <w:tblStyle w:val="9"/>
        <w:tblW w:w="9445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134"/>
        <w:gridCol w:w="3723"/>
        <w:gridCol w:w="1597"/>
        <w:gridCol w:w="33"/>
      </w:tblGrid>
      <w:tr w14:paraId="2AB84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58" w:type="dxa"/>
            <w:vAlign w:val="top"/>
          </w:tcPr>
          <w:p w14:paraId="1279899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134" w:type="dxa"/>
            <w:vAlign w:val="top"/>
          </w:tcPr>
          <w:p w14:paraId="707EB499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3723" w:type="dxa"/>
            <w:vAlign w:val="top"/>
          </w:tcPr>
          <w:p w14:paraId="41067DDB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处罚方式</w:t>
            </w:r>
          </w:p>
        </w:tc>
        <w:tc>
          <w:tcPr>
            <w:tcW w:w="1630" w:type="dxa"/>
            <w:gridSpan w:val="2"/>
            <w:vAlign w:val="top"/>
          </w:tcPr>
          <w:p w14:paraId="5E25911A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处罚金额</w:t>
            </w:r>
          </w:p>
        </w:tc>
      </w:tr>
      <w:tr w14:paraId="772F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8" w:type="dxa"/>
            <w:vAlign w:val="top"/>
          </w:tcPr>
          <w:p w14:paraId="377AD5DA">
            <w:pPr>
              <w:pStyle w:val="8"/>
              <w:spacing w:before="281" w:line="173" w:lineRule="auto"/>
              <w:ind w:left="336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134" w:type="dxa"/>
            <w:vAlign w:val="top"/>
          </w:tcPr>
          <w:p w14:paraId="1B7081FD">
            <w:pPr>
              <w:pStyle w:val="8"/>
              <w:spacing w:before="247" w:line="212" w:lineRule="auto"/>
              <w:ind w:left="902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9.5 分及以上</w:t>
            </w:r>
          </w:p>
        </w:tc>
        <w:tc>
          <w:tcPr>
            <w:tcW w:w="3723" w:type="dxa"/>
            <w:vAlign w:val="top"/>
          </w:tcPr>
          <w:p w14:paraId="73B0B5CB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  <w:t>不予以经济处罚</w:t>
            </w:r>
          </w:p>
        </w:tc>
        <w:tc>
          <w:tcPr>
            <w:tcW w:w="1630" w:type="dxa"/>
            <w:gridSpan w:val="2"/>
            <w:vAlign w:val="top"/>
          </w:tcPr>
          <w:p w14:paraId="2938AE9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064A1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58" w:type="dxa"/>
            <w:vAlign w:val="top"/>
          </w:tcPr>
          <w:p w14:paraId="6C9D4FF5">
            <w:pPr>
              <w:pStyle w:val="8"/>
              <w:spacing w:before="284" w:line="173" w:lineRule="auto"/>
              <w:ind w:left="328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134" w:type="dxa"/>
            <w:vAlign w:val="top"/>
          </w:tcPr>
          <w:p w14:paraId="2D557B19">
            <w:pPr>
              <w:pStyle w:val="8"/>
              <w:spacing w:before="250" w:line="212" w:lineRule="auto"/>
              <w:ind w:left="374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9 分—9.4 分（包含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highlight w:val="none"/>
              </w:rPr>
              <w:t>分)</w:t>
            </w:r>
          </w:p>
        </w:tc>
        <w:tc>
          <w:tcPr>
            <w:tcW w:w="3723" w:type="dxa"/>
            <w:vAlign w:val="top"/>
          </w:tcPr>
          <w:p w14:paraId="5E61089B">
            <w:pPr>
              <w:pStyle w:val="8"/>
              <w:spacing w:before="250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6F39DCD0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5F34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58" w:type="dxa"/>
            <w:vAlign w:val="top"/>
          </w:tcPr>
          <w:p w14:paraId="0F65531A">
            <w:pPr>
              <w:pStyle w:val="8"/>
              <w:spacing w:before="285" w:line="172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3134" w:type="dxa"/>
            <w:vAlign w:val="top"/>
          </w:tcPr>
          <w:p w14:paraId="3A379722">
            <w:pPr>
              <w:pStyle w:val="8"/>
              <w:spacing w:before="250" w:line="212" w:lineRule="auto"/>
              <w:ind w:left="510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7—9 分（包含 7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分）</w:t>
            </w:r>
          </w:p>
        </w:tc>
        <w:tc>
          <w:tcPr>
            <w:tcW w:w="3723" w:type="dxa"/>
            <w:vAlign w:val="top"/>
          </w:tcPr>
          <w:p w14:paraId="52D443E1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202562D3">
            <w:pPr>
              <w:pStyle w:val="8"/>
              <w:spacing w:before="248" w:line="212" w:lineRule="auto"/>
              <w:jc w:val="center"/>
              <w:rPr>
                <w:rFonts w:hint="eastAsia" w:ascii="仿宋" w:hAnsi="仿宋" w:eastAsia="仿宋" w:cs="仿宋"/>
                <w:spacing w:val="9"/>
                <w:sz w:val="22"/>
                <w:szCs w:val="22"/>
                <w:highlight w:val="none"/>
              </w:rPr>
            </w:pPr>
          </w:p>
        </w:tc>
      </w:tr>
      <w:tr w14:paraId="0CB10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8" w:type="dxa"/>
            <w:vAlign w:val="top"/>
          </w:tcPr>
          <w:p w14:paraId="6927BB69">
            <w:pPr>
              <w:pStyle w:val="8"/>
              <w:spacing w:before="284" w:line="173" w:lineRule="auto"/>
              <w:ind w:left="325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3134" w:type="dxa"/>
            <w:vAlign w:val="top"/>
          </w:tcPr>
          <w:p w14:paraId="09D9EAE3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5—7 分（包含 5 分）</w:t>
            </w:r>
          </w:p>
        </w:tc>
        <w:tc>
          <w:tcPr>
            <w:tcW w:w="3723" w:type="dxa"/>
            <w:vAlign w:val="top"/>
          </w:tcPr>
          <w:p w14:paraId="1D363A18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40 元/0.1 分扣除当月物业服务费</w:t>
            </w:r>
          </w:p>
        </w:tc>
        <w:tc>
          <w:tcPr>
            <w:tcW w:w="1630" w:type="dxa"/>
            <w:gridSpan w:val="2"/>
            <w:vAlign w:val="top"/>
          </w:tcPr>
          <w:p w14:paraId="651BBF6A">
            <w:pP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1788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58" w:type="dxa"/>
            <w:vAlign w:val="top"/>
          </w:tcPr>
          <w:p w14:paraId="7DF3B163">
            <w:pPr>
              <w:spacing w:line="244" w:lineRule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2A188381">
            <w:pPr>
              <w:pStyle w:val="8"/>
              <w:spacing w:before="91" w:line="170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3134" w:type="dxa"/>
            <w:vAlign w:val="top"/>
          </w:tcPr>
          <w:p w14:paraId="2639165A">
            <w:pPr>
              <w:pStyle w:val="8"/>
              <w:spacing w:before="251" w:line="21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 分以下</w:t>
            </w:r>
          </w:p>
        </w:tc>
        <w:tc>
          <w:tcPr>
            <w:tcW w:w="3723" w:type="dxa"/>
            <w:vAlign w:val="top"/>
          </w:tcPr>
          <w:p w14:paraId="6FF01B22">
            <w:pPr>
              <w:pStyle w:val="8"/>
              <w:spacing w:before="251" w:line="212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扣除当月物业服务费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10000元，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并向物业服务承包单位进行反馈</w:t>
            </w:r>
          </w:p>
        </w:tc>
        <w:tc>
          <w:tcPr>
            <w:tcW w:w="1630" w:type="dxa"/>
            <w:gridSpan w:val="2"/>
            <w:vAlign w:val="top"/>
          </w:tcPr>
          <w:p w14:paraId="7B035B7C">
            <w:pP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 w14:paraId="2F1E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dxa"/>
          <w:trHeight w:val="767" w:hRule="atLeast"/>
        </w:trPr>
        <w:tc>
          <w:tcPr>
            <w:tcW w:w="9412" w:type="dxa"/>
            <w:gridSpan w:val="4"/>
            <w:vAlign w:val="top"/>
          </w:tcPr>
          <w:p w14:paraId="6C53BA34">
            <w:pPr>
              <w:pStyle w:val="8"/>
              <w:spacing w:before="234" w:line="205" w:lineRule="auto"/>
              <w:ind w:left="768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pacing w:val="-37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以上项目均向环卫科提交纸质整改材料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若限期整改后</w:t>
            </w:r>
            <w:r>
              <w:rPr>
                <w:rFonts w:hint="eastAsia" w:ascii="仿宋" w:hAnsi="仿宋" w:eastAsia="仿宋" w:cs="仿宋"/>
                <w:spacing w:val="-3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，整改不到位</w:t>
            </w:r>
            <w:r>
              <w:rPr>
                <w:rFonts w:hint="eastAsia" w:ascii="仿宋" w:hAnsi="仿宋" w:eastAsia="仿宋" w:cs="仿宋"/>
                <w:spacing w:val="-3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，罚款 100</w: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元/处/次</w:t>
            </w:r>
          </w:p>
        </w:tc>
      </w:tr>
    </w:tbl>
    <w:p w14:paraId="3D87EAF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（三）每季度一次开展物业服务满意度测评</w:t>
      </w:r>
    </w:p>
    <w:tbl>
      <w:tblPr>
        <w:tblStyle w:val="9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954"/>
        <w:gridCol w:w="3368"/>
        <w:gridCol w:w="2206"/>
      </w:tblGrid>
      <w:tr w14:paraId="6903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54" w:type="dxa"/>
            <w:vAlign w:val="top"/>
          </w:tcPr>
          <w:p w14:paraId="5BC7FEA4">
            <w:pPr>
              <w:pStyle w:val="8"/>
              <w:spacing w:before="252" w:line="212" w:lineRule="auto"/>
              <w:ind w:left="16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954" w:type="dxa"/>
            <w:vAlign w:val="top"/>
          </w:tcPr>
          <w:p w14:paraId="2DF8C29F">
            <w:pPr>
              <w:pStyle w:val="8"/>
              <w:spacing w:before="251" w:line="212" w:lineRule="auto"/>
              <w:ind w:left="95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满意度分值</w:t>
            </w:r>
          </w:p>
        </w:tc>
        <w:tc>
          <w:tcPr>
            <w:tcW w:w="3368" w:type="dxa"/>
            <w:vAlign w:val="top"/>
          </w:tcPr>
          <w:p w14:paraId="07710F17">
            <w:pPr>
              <w:pStyle w:val="8"/>
              <w:spacing w:before="252" w:line="212" w:lineRule="auto"/>
              <w:ind w:left="1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分值等级</w:t>
            </w:r>
          </w:p>
        </w:tc>
        <w:tc>
          <w:tcPr>
            <w:tcW w:w="2206" w:type="dxa"/>
            <w:vAlign w:val="top"/>
          </w:tcPr>
          <w:p w14:paraId="060D3A62">
            <w:pPr>
              <w:pStyle w:val="8"/>
              <w:spacing w:before="252" w:line="212" w:lineRule="auto"/>
              <w:ind w:left="95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处罚金额</w:t>
            </w:r>
          </w:p>
        </w:tc>
      </w:tr>
      <w:tr w14:paraId="2EDB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680F94C1">
            <w:pPr>
              <w:pStyle w:val="8"/>
              <w:spacing w:before="280" w:line="173" w:lineRule="auto"/>
              <w:ind w:left="3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1</w:t>
            </w:r>
          </w:p>
        </w:tc>
        <w:tc>
          <w:tcPr>
            <w:tcW w:w="2954" w:type="dxa"/>
            <w:vAlign w:val="top"/>
          </w:tcPr>
          <w:p w14:paraId="328E819C">
            <w:pPr>
              <w:pStyle w:val="8"/>
              <w:spacing w:before="246" w:line="212" w:lineRule="auto"/>
              <w:ind w:left="97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95%及以上</w:t>
            </w:r>
          </w:p>
        </w:tc>
        <w:tc>
          <w:tcPr>
            <w:tcW w:w="3368" w:type="dxa"/>
            <w:vAlign w:val="top"/>
          </w:tcPr>
          <w:p w14:paraId="34316D90">
            <w:pPr>
              <w:pStyle w:val="8"/>
              <w:spacing w:before="246" w:line="213" w:lineRule="auto"/>
              <w:ind w:left="14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优秀</w:t>
            </w:r>
          </w:p>
        </w:tc>
        <w:tc>
          <w:tcPr>
            <w:tcW w:w="2206" w:type="dxa"/>
            <w:vAlign w:val="top"/>
          </w:tcPr>
          <w:p w14:paraId="2937D7C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1B0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5CF913A9">
            <w:pPr>
              <w:pStyle w:val="8"/>
              <w:spacing w:before="283" w:line="173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2954" w:type="dxa"/>
            <w:vAlign w:val="top"/>
          </w:tcPr>
          <w:p w14:paraId="10082CE0">
            <w:pPr>
              <w:pStyle w:val="8"/>
              <w:spacing w:before="249" w:line="224" w:lineRule="auto"/>
              <w:ind w:left="10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90%-95%</w:t>
            </w:r>
          </w:p>
        </w:tc>
        <w:tc>
          <w:tcPr>
            <w:tcW w:w="3368" w:type="dxa"/>
            <w:vAlign w:val="top"/>
          </w:tcPr>
          <w:p w14:paraId="2F99CBED">
            <w:pPr>
              <w:pStyle w:val="8"/>
              <w:spacing w:before="250" w:line="212" w:lineRule="auto"/>
              <w:ind w:left="150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良好</w:t>
            </w:r>
          </w:p>
        </w:tc>
        <w:tc>
          <w:tcPr>
            <w:tcW w:w="2206" w:type="dxa"/>
            <w:vAlign w:val="top"/>
          </w:tcPr>
          <w:p w14:paraId="32E038A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C3E9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532171C2">
            <w:pPr>
              <w:pStyle w:val="8"/>
              <w:spacing w:before="284" w:line="172" w:lineRule="auto"/>
              <w:ind w:left="3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2954" w:type="dxa"/>
            <w:vAlign w:val="top"/>
          </w:tcPr>
          <w:p w14:paraId="34302268">
            <w:pPr>
              <w:pStyle w:val="8"/>
              <w:spacing w:before="250" w:line="224" w:lineRule="auto"/>
              <w:ind w:left="10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80%-90%</w:t>
            </w:r>
          </w:p>
        </w:tc>
        <w:tc>
          <w:tcPr>
            <w:tcW w:w="3368" w:type="dxa"/>
            <w:vAlign w:val="top"/>
          </w:tcPr>
          <w:p w14:paraId="537B5F9B">
            <w:pPr>
              <w:pStyle w:val="8"/>
              <w:spacing w:before="249" w:line="213" w:lineRule="auto"/>
              <w:ind w:left="147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合格</w:t>
            </w:r>
          </w:p>
        </w:tc>
        <w:tc>
          <w:tcPr>
            <w:tcW w:w="2206" w:type="dxa"/>
            <w:vAlign w:val="top"/>
          </w:tcPr>
          <w:p w14:paraId="4BA4C35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E1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4" w:type="dxa"/>
            <w:vAlign w:val="top"/>
          </w:tcPr>
          <w:p w14:paraId="15C075BC">
            <w:pPr>
              <w:pStyle w:val="8"/>
              <w:spacing w:before="284" w:line="173" w:lineRule="auto"/>
              <w:ind w:left="3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2954" w:type="dxa"/>
            <w:vAlign w:val="top"/>
          </w:tcPr>
          <w:p w14:paraId="466157DC">
            <w:pPr>
              <w:pStyle w:val="8"/>
              <w:spacing w:before="251" w:line="212" w:lineRule="auto"/>
              <w:ind w:left="107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80%以下</w:t>
            </w:r>
          </w:p>
        </w:tc>
        <w:tc>
          <w:tcPr>
            <w:tcW w:w="3368" w:type="dxa"/>
            <w:vAlign w:val="top"/>
          </w:tcPr>
          <w:p w14:paraId="61E24835">
            <w:pPr>
              <w:pStyle w:val="8"/>
              <w:spacing w:before="251" w:line="212" w:lineRule="auto"/>
              <w:ind w:left="137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不合格</w:t>
            </w:r>
          </w:p>
        </w:tc>
        <w:tc>
          <w:tcPr>
            <w:tcW w:w="2206" w:type="dxa"/>
            <w:vAlign w:val="top"/>
          </w:tcPr>
          <w:p w14:paraId="057F26B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03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82" w:type="dxa"/>
            <w:gridSpan w:val="4"/>
            <w:vAlign w:val="top"/>
          </w:tcPr>
          <w:p w14:paraId="53FE4236">
            <w:pPr>
              <w:pStyle w:val="8"/>
              <w:spacing w:before="101" w:line="235" w:lineRule="auto"/>
              <w:ind w:left="442" w:right="16" w:hanging="4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注</w:t>
            </w:r>
            <w:r>
              <w:rPr>
                <w:rFonts w:hint="eastAsia" w:ascii="仿宋" w:hAnsi="仿宋" w:eastAsia="仿宋" w:cs="仿宋"/>
                <w:spacing w:val="-29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当满意度低于 80%时，提出整改意见，并督促乙方限期整改，如乙方仍未改进，约谈物业服务承包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单位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责任人</w:t>
            </w:r>
            <w:r>
              <w:rPr>
                <w:rFonts w:hint="eastAsia" w:ascii="仿宋" w:hAnsi="仿宋" w:eastAsia="仿宋" w:cs="仿宋"/>
                <w:spacing w:val="-1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，至协商解除物业服务合同</w:t>
            </w:r>
          </w:p>
        </w:tc>
      </w:tr>
    </w:tbl>
    <w:p w14:paraId="400D3FE3">
      <w:pPr>
        <w:shd w:val="clear" w:color="auto" w:fill="FFFFFF"/>
        <w:spacing w:line="273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其他</w:t>
      </w:r>
    </w:p>
    <w:p w14:paraId="0EF770AE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因物业服务公司过错，导致发生安全生产事故的，由物业服务公司承担相应责任，发生的所有问题均由物业服务公司承担。</w:t>
      </w:r>
    </w:p>
    <w:p w14:paraId="0EC299A2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、本管理考核办法需由环卫科向物业服务承包单位解释说明，经物业服务承包单位同意后，由承包单位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>签署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知晓同意书。</w:t>
      </w:r>
    </w:p>
    <w:p w14:paraId="53DA4BFE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、对于考核中发现的问题，考核小组下发整改通知书，物业管理公司应拿出整改方案并限期落实，在整改后的检查中发现相同问题，加倍扣罚。</w:t>
      </w:r>
    </w:p>
    <w:p w14:paraId="5EAF8C47">
      <w:pPr>
        <w:shd w:val="clear" w:color="auto" w:fill="FFFFFF"/>
        <w:spacing w:line="273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、物业服务单位如对考核结果有异议，应在收到整改通知单3个工作日内采取书面形式向考核小组提出申诉，考核小组负责具体申诉受理及协调工作。</w:t>
      </w:r>
    </w:p>
    <w:p w14:paraId="7E0A0D97">
      <w:pPr>
        <w:pStyle w:val="4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、未尽事宜，由环卫科负责解释。</w:t>
      </w:r>
    </w:p>
    <w:p w14:paraId="75A75694">
      <w:pPr>
        <w:spacing w:line="253" w:lineRule="auto"/>
        <w:rPr>
          <w:rFonts w:hint="eastAsia" w:ascii="仿宋" w:hAnsi="仿宋" w:eastAsia="仿宋" w:cs="仿宋"/>
          <w:sz w:val="28"/>
          <w:szCs w:val="28"/>
        </w:rPr>
      </w:pPr>
    </w:p>
    <w:p w14:paraId="0AA9C69F">
      <w:pPr>
        <w:spacing w:line="253" w:lineRule="auto"/>
        <w:rPr>
          <w:rFonts w:hint="eastAsia" w:ascii="仿宋" w:hAnsi="仿宋" w:eastAsia="仿宋" w:cs="仿宋"/>
          <w:sz w:val="28"/>
          <w:szCs w:val="28"/>
        </w:rPr>
      </w:pPr>
    </w:p>
    <w:p w14:paraId="74150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A1B17"/>
    <w:multiLevelType w:val="singleLevel"/>
    <w:tmpl w:val="AFEA1B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7BDC8ED"/>
    <w:multiLevelType w:val="singleLevel"/>
    <w:tmpl w:val="B7BDC8E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7DE3324"/>
    <w:multiLevelType w:val="multilevel"/>
    <w:tmpl w:val="B7DE332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BF3C8526"/>
    <w:multiLevelType w:val="singleLevel"/>
    <w:tmpl w:val="BF3C852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F85E0DD"/>
    <w:multiLevelType w:val="singleLevel"/>
    <w:tmpl w:val="BF85E0D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C7EBDABA"/>
    <w:multiLevelType w:val="singleLevel"/>
    <w:tmpl w:val="C7EBDA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CBCE87DC"/>
    <w:multiLevelType w:val="singleLevel"/>
    <w:tmpl w:val="CBCE87D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E3BB4310"/>
    <w:multiLevelType w:val="singleLevel"/>
    <w:tmpl w:val="E3BB43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8">
    <w:nsid w:val="E7F41C66"/>
    <w:multiLevelType w:val="singleLevel"/>
    <w:tmpl w:val="E7F41C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EB76ADC7"/>
    <w:multiLevelType w:val="singleLevel"/>
    <w:tmpl w:val="EB76AD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F1A57937"/>
    <w:multiLevelType w:val="singleLevel"/>
    <w:tmpl w:val="F1A5793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F8EF945F"/>
    <w:multiLevelType w:val="singleLevel"/>
    <w:tmpl w:val="F8EF945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F9BFA062"/>
    <w:multiLevelType w:val="singleLevel"/>
    <w:tmpl w:val="F9BFA0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13">
    <w:nsid w:val="FCFE92F8"/>
    <w:multiLevelType w:val="singleLevel"/>
    <w:tmpl w:val="FCFE92F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FE39D385"/>
    <w:multiLevelType w:val="singleLevel"/>
    <w:tmpl w:val="FE39D3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Bold" w:hAnsi="Times New Roman Bold" w:cs="Times New Roman Bold"/>
        <w:b/>
        <w:bCs/>
      </w:rPr>
    </w:lvl>
  </w:abstractNum>
  <w:abstractNum w:abstractNumId="15">
    <w:nsid w:val="FFFF2262"/>
    <w:multiLevelType w:val="singleLevel"/>
    <w:tmpl w:val="FFFF22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FFF4FF4"/>
    <w:multiLevelType w:val="singleLevel"/>
    <w:tmpl w:val="FFFF4FF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FFFFAE18"/>
    <w:multiLevelType w:val="singleLevel"/>
    <w:tmpl w:val="FFFFAE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01861F99"/>
    <w:multiLevelType w:val="multilevel"/>
    <w:tmpl w:val="01861F99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9">
    <w:nsid w:val="38FD4167"/>
    <w:multiLevelType w:val="singleLevel"/>
    <w:tmpl w:val="38FD416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44EEA745"/>
    <w:multiLevelType w:val="singleLevel"/>
    <w:tmpl w:val="44EEA74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>
    <w:nsid w:val="7AFB6CB1"/>
    <w:multiLevelType w:val="singleLevel"/>
    <w:tmpl w:val="7AFB6C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9"/>
  </w:num>
  <w:num w:numId="10">
    <w:abstractNumId w:val="21"/>
  </w:num>
  <w:num w:numId="11">
    <w:abstractNumId w:val="17"/>
  </w:num>
  <w:num w:numId="12">
    <w:abstractNumId w:val="16"/>
  </w:num>
  <w:num w:numId="13">
    <w:abstractNumId w:val="9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20"/>
  </w:num>
  <w:num w:numId="19">
    <w:abstractNumId w:val="12"/>
  </w:num>
  <w:num w:numId="20">
    <w:abstractNumId w:val="6"/>
  </w:num>
  <w:num w:numId="21">
    <w:abstractNumId w:val="13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D0D3B"/>
    <w:rsid w:val="358D0D3B"/>
    <w:rsid w:val="774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1"/>
        <w:numId w:val="1"/>
      </w:num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PingFang SC" w:hAnsi="PingFang SC" w:eastAsia="PingFang SC" w:cs="PingFang SC"/>
      <w:sz w:val="27"/>
      <w:szCs w:val="27"/>
      <w:lang w:val="en-US" w:eastAsia="en-US" w:bidi="ar-SA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5300</Words>
  <Characters>5447</Characters>
  <Lines>0</Lines>
  <Paragraphs>0</Paragraphs>
  <TotalTime>1</TotalTime>
  <ScaleCrop>false</ScaleCrop>
  <LinksUpToDate>false</LinksUpToDate>
  <CharactersWithSpaces>5669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2025-08-19T03:22:00Z</dcterms:created>
  <dc:creator>不拉稀莫为奇</dc:creator>
  <cp:lastModifiedBy>不拉稀莫为奇</cp:lastModifiedBy>
  <dcterms:modified xsi:type="dcterms:W3CDTF">2026-06-04T07:57:18Z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DC603AAA97414AA588D106659949A98F_11</vt:lpwstr>
  </property>
  <property fmtid="{D5CDD505-2E9C-101B-9397-08002B2CF9AE}" pid="4" name="KSOTemplateDocerSaveRecord">
    <vt:lpwstr>eyJoZGlkIjoiNmFjZDFlNWUzMDVlNTY0YjY0YzJhZmQ1ZTFkZDZiOGMiLCJ1c2VySWQiOiIzMzQzODA5ODIifQ==</vt:lpwstr>
  </property>
</Properties>
</file>