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E196C">
      <w:pPr>
        <w:spacing w:line="480" w:lineRule="exact"/>
        <w:jc w:val="center"/>
        <w:rPr>
          <w:rFonts w:hint="eastAsia" w:ascii="方正小标宋简体" w:eastAsia="方正小标宋简体" w:cs="文鼎大标宋简"/>
          <w:bCs/>
          <w:sz w:val="40"/>
          <w:szCs w:val="40"/>
        </w:rPr>
      </w:pPr>
      <w:r>
        <w:rPr>
          <w:rFonts w:hint="eastAsia" w:ascii="方正小标宋简体" w:eastAsia="方正小标宋简体" w:cs="文鼎大标宋简"/>
          <w:bCs/>
          <w:sz w:val="40"/>
          <w:szCs w:val="40"/>
          <w:lang w:val="en-US" w:eastAsia="zh-CN"/>
        </w:rPr>
        <w:t>科研</w:t>
      </w:r>
      <w:r>
        <w:rPr>
          <w:rFonts w:hint="eastAsia" w:ascii="方正小标宋简体" w:eastAsia="方正小标宋简体" w:cs="文鼎大标宋简"/>
          <w:bCs/>
          <w:sz w:val="40"/>
          <w:szCs w:val="40"/>
        </w:rPr>
        <w:t>诚信承诺书</w:t>
      </w:r>
    </w:p>
    <w:p w14:paraId="2D7932C4">
      <w:pPr>
        <w:spacing w:line="480" w:lineRule="exact"/>
        <w:jc w:val="center"/>
        <w:rPr>
          <w:rFonts w:hint="eastAsia" w:ascii="方正小标宋简体" w:eastAsia="方正小标宋简体" w:cs="文鼎大标宋简"/>
          <w:bCs/>
          <w:sz w:val="40"/>
          <w:szCs w:val="40"/>
        </w:rPr>
      </w:pPr>
    </w:p>
    <w:p w14:paraId="605C5E2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rPr>
        <w:t>本人是</w:t>
      </w:r>
      <w:r>
        <w:rPr>
          <w:rFonts w:hint="eastAsia" w:ascii="仿宋_GB2312" w:eastAsia="仿宋_GB2312"/>
          <w:sz w:val="32"/>
          <w:lang w:val="en-US" w:eastAsia="zh-CN"/>
        </w:rPr>
        <w:t>申请</w:t>
      </w:r>
      <w:r>
        <w:rPr>
          <w:rFonts w:hint="eastAsia" w:ascii="仿宋_GB2312" w:eastAsia="仿宋_GB2312"/>
          <w:sz w:val="32"/>
        </w:rPr>
        <w:t>兰州大学202</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val="en-US" w:eastAsia="zh-CN"/>
        </w:rPr>
        <w:t>推免资格的学生：</w:t>
      </w:r>
      <w:r>
        <w:rPr>
          <w:rFonts w:hint="eastAsia" w:ascii="仿宋_GB2312" w:eastAsia="仿宋_GB2312"/>
          <w:sz w:val="32"/>
          <w:u w:val="single"/>
          <w:lang w:val="en-US" w:eastAsia="zh-CN"/>
        </w:rPr>
        <w:t xml:space="preserve">         </w:t>
      </w:r>
      <w:r>
        <w:rPr>
          <w:rFonts w:hint="eastAsia" w:ascii="仿宋_GB2312" w:eastAsia="仿宋_GB2312"/>
          <w:sz w:val="32"/>
          <w:u w:val="none"/>
          <w:lang w:val="en-US" w:eastAsia="zh-CN"/>
        </w:rPr>
        <w:t>，学号：</w:t>
      </w:r>
      <w:r>
        <w:rPr>
          <w:rFonts w:hint="eastAsia" w:ascii="仿宋_GB2312" w:eastAsia="仿宋_GB2312"/>
          <w:sz w:val="32"/>
          <w:u w:val="single"/>
          <w:lang w:val="en-US" w:eastAsia="zh-CN"/>
        </w:rPr>
        <w:t xml:space="preserve">          </w:t>
      </w:r>
      <w:r>
        <w:rPr>
          <w:rFonts w:hint="eastAsia" w:ascii="仿宋_GB2312" w:eastAsia="仿宋_GB2312"/>
          <w:sz w:val="32"/>
          <w:u w:val="none"/>
          <w:lang w:val="en-US" w:eastAsia="zh-CN"/>
        </w:rPr>
        <w:t>，专业：</w:t>
      </w:r>
      <w:r>
        <w:rPr>
          <w:rFonts w:hint="eastAsia" w:ascii="仿宋_GB2312" w:eastAsia="仿宋_GB2312"/>
          <w:sz w:val="32"/>
          <w:u w:val="single"/>
          <w:lang w:val="en-US" w:eastAsia="zh-CN"/>
        </w:rPr>
        <w:t xml:space="preserve">           </w:t>
      </w:r>
      <w:r>
        <w:rPr>
          <w:rFonts w:hint="eastAsia" w:ascii="仿宋_GB2312" w:eastAsia="仿宋_GB2312"/>
          <w:sz w:val="32"/>
        </w:rPr>
        <w:t>。本人了解并理解兰州大学202</w:t>
      </w:r>
      <w:r>
        <w:rPr>
          <w:rFonts w:hint="eastAsia" w:ascii="仿宋_GB2312" w:eastAsia="仿宋_GB2312"/>
          <w:sz w:val="32"/>
          <w:lang w:val="en-US" w:eastAsia="zh-CN"/>
        </w:rPr>
        <w:t>6</w:t>
      </w:r>
      <w:r>
        <w:rPr>
          <w:rFonts w:hint="eastAsia" w:ascii="仿宋_GB2312" w:eastAsia="仿宋_GB2312"/>
          <w:sz w:val="32"/>
        </w:rPr>
        <w:t>年关于</w:t>
      </w:r>
      <w:r>
        <w:rPr>
          <w:rFonts w:hint="eastAsia" w:ascii="仿宋_GB2312" w:eastAsia="仿宋_GB2312"/>
          <w:sz w:val="32"/>
          <w:lang w:val="en-US" w:eastAsia="zh-CN"/>
        </w:rPr>
        <w:t>推免工作的</w:t>
      </w:r>
      <w:r>
        <w:rPr>
          <w:rFonts w:hint="eastAsia" w:ascii="仿宋_GB2312" w:eastAsia="仿宋_GB2312"/>
          <w:sz w:val="32"/>
        </w:rPr>
        <w:t>相关规定，</w:t>
      </w:r>
      <w:r>
        <w:rPr>
          <w:rFonts w:hint="eastAsia" w:ascii="仿宋_GB2312" w:eastAsia="仿宋_GB2312"/>
          <w:sz w:val="32"/>
          <w:lang w:val="en-US" w:eastAsia="zh-CN"/>
        </w:rPr>
        <w:t>本人发表的相关成果及提交的相关申请材料真实、准确，</w:t>
      </w:r>
      <w:r>
        <w:rPr>
          <w:rFonts w:hint="eastAsia" w:ascii="仿宋_GB2312" w:eastAsia="仿宋_GB2312"/>
          <w:sz w:val="32"/>
        </w:rPr>
        <w:t>并</w:t>
      </w:r>
      <w:r>
        <w:rPr>
          <w:rFonts w:hint="eastAsia" w:ascii="仿宋_GB2312" w:eastAsia="仿宋_GB2312"/>
          <w:sz w:val="32"/>
          <w:lang w:val="en-US" w:eastAsia="zh-CN"/>
        </w:rPr>
        <w:t>就科研</w:t>
      </w:r>
      <w:r>
        <w:rPr>
          <w:rFonts w:hint="eastAsia" w:ascii="仿宋_GB2312" w:eastAsia="仿宋_GB2312"/>
          <w:sz w:val="32"/>
        </w:rPr>
        <w:t>诚信承诺郑重作出如下承诺</w:t>
      </w:r>
      <w:r>
        <w:rPr>
          <w:rFonts w:hint="eastAsia" w:ascii="仿宋_GB2312" w:eastAsia="仿宋_GB2312"/>
          <w:sz w:val="32"/>
          <w:lang w:eastAsia="zh-CN"/>
        </w:rPr>
        <w:t>。</w:t>
      </w:r>
      <w:r>
        <w:rPr>
          <w:rFonts w:hint="eastAsia" w:ascii="仿宋_GB2312" w:eastAsia="仿宋_GB2312"/>
          <w:sz w:val="32"/>
          <w:lang w:val="en-US" w:eastAsia="zh-CN"/>
        </w:rPr>
        <w:t>本人</w:t>
      </w:r>
      <w:r>
        <w:rPr>
          <w:rFonts w:hint="eastAsia" w:ascii="仿宋_GB2312" w:eastAsia="仿宋_GB2312"/>
          <w:sz w:val="32"/>
        </w:rPr>
        <w:t>在</w:t>
      </w:r>
      <w:r>
        <w:rPr>
          <w:rFonts w:hint="eastAsia" w:ascii="仿宋_GB2312" w:eastAsia="仿宋_GB2312"/>
          <w:sz w:val="32"/>
          <w:lang w:val="en-US" w:eastAsia="zh-CN"/>
        </w:rPr>
        <w:t>学期间</w:t>
      </w:r>
      <w:r>
        <w:rPr>
          <w:rFonts w:hint="eastAsia" w:ascii="仿宋_GB2312" w:eastAsia="仿宋_GB2312"/>
          <w:sz w:val="32"/>
        </w:rPr>
        <w:t>从事科学研究及相关学术活动时，</w:t>
      </w:r>
      <w:r>
        <w:rPr>
          <w:rFonts w:hint="eastAsia" w:ascii="仿宋_GB2312" w:eastAsia="仿宋_GB2312"/>
          <w:sz w:val="32"/>
          <w:lang w:val="en-US" w:eastAsia="zh-CN"/>
        </w:rPr>
        <w:t>严格遵守《</w:t>
      </w:r>
      <w:r>
        <w:rPr>
          <w:rFonts w:hint="eastAsia" w:ascii="仿宋_GB2312" w:eastAsia="仿宋_GB2312"/>
          <w:sz w:val="32"/>
        </w:rPr>
        <w:t>医学科研诚信和相关行为规范</w:t>
      </w:r>
      <w:r>
        <w:rPr>
          <w:rFonts w:hint="eastAsia" w:ascii="仿宋_GB2312" w:eastAsia="仿宋_GB2312"/>
          <w:sz w:val="32"/>
          <w:lang w:val="en-US" w:eastAsia="zh-CN"/>
        </w:rPr>
        <w:t>》，无以下违背科研诚信的</w:t>
      </w:r>
      <w:r>
        <w:rPr>
          <w:rFonts w:hint="eastAsia" w:ascii="仿宋_GB2312" w:eastAsia="仿宋_GB2312"/>
          <w:sz w:val="32"/>
        </w:rPr>
        <w:t>行为：</w:t>
      </w:r>
    </w:p>
    <w:p w14:paraId="5BE274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rPr>
        <w:t>1.抄袭、剽窃、侵占他人研究成果或项目申请书；</w:t>
      </w:r>
    </w:p>
    <w:p w14:paraId="673FD9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rPr>
        <w:t>2.编造研究过程，伪造、篡改研究数据、图表、结论、资料、文献、注释、检测报告或用户使用报告等学术相关材料，或捏造事实、编造虚假研究成果；</w:t>
      </w:r>
    </w:p>
    <w:p w14:paraId="69D4F1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rPr>
      </w:pPr>
      <w:r>
        <w:rPr>
          <w:rFonts w:hint="eastAsia" w:ascii="仿宋_GB2312" w:eastAsia="仿宋_GB2312"/>
          <w:sz w:val="32"/>
        </w:rPr>
        <w:t>3.违反《发表学术论文“五不准”》和学术论文投稿、著作出版有关规定</w:t>
      </w:r>
      <w:r>
        <w:rPr>
          <w:rFonts w:hint="eastAsia" w:ascii="仿宋_GB2312" w:eastAsia="仿宋_GB2312"/>
          <w:sz w:val="32"/>
          <w:lang w:val="en-US" w:eastAsia="zh-CN"/>
        </w:rPr>
        <w:t>及</w:t>
      </w:r>
      <w:r>
        <w:rPr>
          <w:rFonts w:hint="eastAsia" w:ascii="仿宋_GB2312" w:eastAsia="仿宋_GB2312"/>
          <w:sz w:val="32"/>
        </w:rPr>
        <w:t>署名规范，未参加研究或创作而在奖励、专利、学术论文等学术研究成果上署名，无实质学术贡献“挂名”</w:t>
      </w:r>
      <w:r>
        <w:rPr>
          <w:rFonts w:hint="eastAsia" w:ascii="仿宋_GB2312" w:eastAsia="仿宋_GB2312"/>
          <w:sz w:val="32"/>
          <w:lang w:eastAsia="zh-CN"/>
        </w:rPr>
        <w:t>，</w:t>
      </w:r>
      <w:r>
        <w:rPr>
          <w:rFonts w:hint="eastAsia" w:ascii="仿宋_GB2312" w:eastAsia="仿宋_GB2312"/>
          <w:sz w:val="32"/>
        </w:rPr>
        <w:t>未经他人许可而不当使用他人署名，虚构合作者共同署名，或者多人共同完成研究而在</w:t>
      </w:r>
      <w:bookmarkStart w:id="0" w:name="_GoBack"/>
      <w:bookmarkEnd w:id="0"/>
      <w:r>
        <w:rPr>
          <w:rFonts w:hint="eastAsia" w:ascii="仿宋_GB2312" w:eastAsia="仿宋_GB2312"/>
          <w:sz w:val="32"/>
        </w:rPr>
        <w:t>成果中未注明他人工作、贡献；</w:t>
      </w:r>
    </w:p>
    <w:p w14:paraId="62D568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rPr>
      </w:pPr>
      <w:r>
        <w:rPr>
          <w:rFonts w:hint="eastAsia" w:ascii="仿宋_GB2312" w:eastAsia="仿宋_GB2312"/>
          <w:sz w:val="32"/>
          <w:lang w:val="en-US" w:eastAsia="zh-CN"/>
        </w:rPr>
        <w:t>4.</w:t>
      </w:r>
      <w:r>
        <w:rPr>
          <w:rFonts w:hint="eastAsia" w:ascii="仿宋_GB2312" w:eastAsia="仿宋_GB2312"/>
          <w:sz w:val="32"/>
        </w:rPr>
        <w:t>作为导师或科研项目负责人，在指导学生或带领课题组成员开展科研活动时</w:t>
      </w:r>
      <w:r>
        <w:rPr>
          <w:rFonts w:hint="eastAsia" w:ascii="仿宋_GB2312" w:eastAsia="仿宋_GB2312"/>
          <w:sz w:val="32"/>
          <w:lang w:val="en-US" w:eastAsia="zh-CN"/>
        </w:rPr>
        <w:t>不负责任</w:t>
      </w:r>
      <w:r>
        <w:rPr>
          <w:rFonts w:hint="eastAsia" w:ascii="仿宋_GB2312" w:eastAsia="仿宋_GB2312"/>
          <w:sz w:val="32"/>
        </w:rPr>
        <w:t>，把关</w:t>
      </w:r>
      <w:r>
        <w:rPr>
          <w:rFonts w:hint="eastAsia" w:ascii="仿宋_GB2312" w:eastAsia="仿宋_GB2312"/>
          <w:sz w:val="32"/>
          <w:lang w:val="en-US" w:eastAsia="zh-CN"/>
        </w:rPr>
        <w:t>不严</w:t>
      </w:r>
      <w:r>
        <w:rPr>
          <w:rFonts w:hint="eastAsia" w:ascii="仿宋_GB2312" w:eastAsia="仿宋_GB2312"/>
          <w:sz w:val="32"/>
        </w:rPr>
        <w:t>，</w:t>
      </w:r>
      <w:r>
        <w:rPr>
          <w:rFonts w:hint="eastAsia" w:ascii="仿宋_GB2312" w:eastAsia="仿宋_GB2312"/>
          <w:sz w:val="32"/>
          <w:lang w:val="en-US" w:eastAsia="zh-CN"/>
        </w:rPr>
        <w:t>未</w:t>
      </w:r>
      <w:r>
        <w:rPr>
          <w:rFonts w:hint="eastAsia" w:ascii="仿宋_GB2312" w:eastAsia="仿宋_GB2312"/>
          <w:sz w:val="32"/>
        </w:rPr>
        <w:t>加强对项目（课题）成员、学生的科研诚信管理。</w:t>
      </w:r>
    </w:p>
    <w:p w14:paraId="26EFEB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lang w:val="en-US" w:eastAsia="zh-CN"/>
        </w:rPr>
        <w:t>5</w:t>
      </w:r>
      <w:r>
        <w:rPr>
          <w:rFonts w:hint="eastAsia" w:ascii="仿宋_GB2312" w:eastAsia="仿宋_GB2312"/>
          <w:sz w:val="32"/>
        </w:rPr>
        <w:t>.以故意提供虚假信息等弄虚作假的方式或采取贿赂、利益交换等不正当手段获得科研活动审批，获取科技计划项目（专项、基金等）、科研经费、奖励、荣誉、职务职称等；</w:t>
      </w:r>
    </w:p>
    <w:p w14:paraId="11D4BC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lang w:val="en-US" w:eastAsia="zh-CN"/>
        </w:rPr>
        <w:t>6</w:t>
      </w:r>
      <w:r>
        <w:rPr>
          <w:rFonts w:hint="eastAsia" w:ascii="仿宋_GB2312" w:eastAsia="仿宋_GB2312"/>
          <w:sz w:val="32"/>
        </w:rPr>
        <w:t>.故意重复发表论文；</w:t>
      </w:r>
    </w:p>
    <w:p w14:paraId="3A767E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lang w:val="en-US" w:eastAsia="zh-CN"/>
        </w:rPr>
        <w:t>7</w:t>
      </w:r>
      <w:r>
        <w:rPr>
          <w:rFonts w:hint="eastAsia" w:ascii="仿宋_GB2312" w:eastAsia="仿宋_GB2312"/>
          <w:sz w:val="32"/>
        </w:rPr>
        <w:t>.买卖、代写论文或项目申请书，虚构同行评议专家及评议意见；</w:t>
      </w:r>
    </w:p>
    <w:p w14:paraId="7EC3B1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lang w:val="en-US" w:eastAsia="zh-CN"/>
        </w:rPr>
        <w:t>8</w:t>
      </w:r>
      <w:r>
        <w:rPr>
          <w:rFonts w:hint="eastAsia" w:ascii="仿宋_GB2312" w:eastAsia="仿宋_GB2312"/>
          <w:sz w:val="32"/>
        </w:rPr>
        <w:t>.违反科研伦理规范；</w:t>
      </w:r>
    </w:p>
    <w:p w14:paraId="34B62C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rPr>
      </w:pPr>
      <w:r>
        <w:rPr>
          <w:rFonts w:hint="eastAsia" w:ascii="仿宋_GB2312" w:eastAsia="仿宋_GB2312"/>
          <w:sz w:val="32"/>
          <w:lang w:val="en-US" w:eastAsia="zh-CN"/>
        </w:rPr>
        <w:t>9</w:t>
      </w:r>
      <w:r>
        <w:rPr>
          <w:rFonts w:hint="eastAsia" w:ascii="仿宋_GB2312" w:eastAsia="仿宋_GB2312"/>
          <w:sz w:val="32"/>
        </w:rPr>
        <w:t>.利用身份或职务便利，在科研活动中为他人谋取利益；</w:t>
      </w:r>
    </w:p>
    <w:p w14:paraId="13DB7F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lang w:val="en-US" w:eastAsia="zh-CN"/>
        </w:rPr>
      </w:pPr>
      <w:r>
        <w:rPr>
          <w:rFonts w:hint="eastAsia" w:ascii="仿宋_GB2312" w:eastAsia="仿宋_GB2312"/>
          <w:sz w:val="32"/>
          <w:lang w:val="en-US" w:eastAsia="zh-CN"/>
        </w:rPr>
        <w:t>10.凭借与近亲属或利害关系人合作完成的科研成果，或其他超出承诺人本人实际能力，且影响公正认定的结果获利。</w:t>
      </w:r>
    </w:p>
    <w:p w14:paraId="44486C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lang w:val="en-US" w:eastAsia="zh-CN"/>
        </w:rPr>
        <w:t>11</w:t>
      </w:r>
      <w:r>
        <w:rPr>
          <w:rFonts w:hint="eastAsia" w:ascii="仿宋_GB2312" w:eastAsia="仿宋_GB2312"/>
          <w:sz w:val="32"/>
        </w:rPr>
        <w:t>.</w:t>
      </w:r>
      <w:r>
        <w:rPr>
          <w:rFonts w:hint="eastAsia" w:ascii="仿宋_GB2312" w:eastAsia="仿宋_GB2312"/>
          <w:sz w:val="32"/>
          <w:lang w:val="en-US" w:eastAsia="zh-CN"/>
        </w:rPr>
        <w:t>违反《</w:t>
      </w:r>
      <w:r>
        <w:rPr>
          <w:rFonts w:hint="eastAsia" w:ascii="仿宋_GB2312" w:eastAsia="仿宋_GB2312"/>
          <w:sz w:val="32"/>
        </w:rPr>
        <w:t>医学科研诚信和相关行为</w:t>
      </w:r>
      <w:r>
        <w:rPr>
          <w:rFonts w:hint="eastAsia" w:ascii="仿宋_GB2312" w:eastAsia="仿宋_GB2312"/>
          <w:sz w:val="32"/>
          <w:lang w:val="en-US" w:eastAsia="zh-CN"/>
        </w:rPr>
        <w:t>规范》（国卫科教发〔2021〕7号）及其他</w:t>
      </w:r>
      <w:r>
        <w:rPr>
          <w:rFonts w:hint="eastAsia" w:ascii="仿宋_GB2312" w:eastAsia="仿宋_GB2312"/>
          <w:sz w:val="32"/>
        </w:rPr>
        <w:t>科研失信行为。</w:t>
      </w:r>
    </w:p>
    <w:p w14:paraId="7C162E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0"/>
          <w:szCs w:val="30"/>
        </w:rPr>
      </w:pPr>
      <w:r>
        <w:rPr>
          <w:rFonts w:hint="eastAsia" w:ascii="仿宋_GB2312" w:eastAsia="仿宋_GB2312"/>
          <w:sz w:val="32"/>
        </w:rPr>
        <w:t>若有违反以上坚决杜绝的行为及违背学术道德和学术诚信的其他行为，自愿接受校规校纪和国家相关法律法规的处理。</w:t>
      </w:r>
    </w:p>
    <w:p w14:paraId="43E24231">
      <w:pPr>
        <w:keepNext w:val="0"/>
        <w:keepLines w:val="0"/>
        <w:pageBreakBefore w:val="0"/>
        <w:widowControl w:val="0"/>
        <w:kinsoku/>
        <w:wordWrap/>
        <w:overflowPunct/>
        <w:topLinePunct w:val="0"/>
        <w:autoSpaceDE/>
        <w:autoSpaceDN/>
        <w:bidi w:val="0"/>
        <w:adjustRightInd/>
        <w:snapToGrid/>
        <w:spacing w:line="560" w:lineRule="exact"/>
        <w:ind w:firstLine="4500" w:firstLineChars="1500"/>
        <w:textAlignment w:val="auto"/>
        <w:rPr>
          <w:rFonts w:ascii="仿宋" w:hAnsi="仿宋" w:eastAsia="仿宋"/>
          <w:sz w:val="30"/>
          <w:szCs w:val="30"/>
        </w:rPr>
      </w:pPr>
    </w:p>
    <w:p w14:paraId="1359A46B">
      <w:pPr>
        <w:keepNext w:val="0"/>
        <w:keepLines w:val="0"/>
        <w:pageBreakBefore w:val="0"/>
        <w:widowControl w:val="0"/>
        <w:kinsoku/>
        <w:wordWrap/>
        <w:overflowPunct/>
        <w:topLinePunct w:val="0"/>
        <w:autoSpaceDE/>
        <w:autoSpaceDN/>
        <w:bidi w:val="0"/>
        <w:adjustRightInd/>
        <w:snapToGrid/>
        <w:spacing w:line="560" w:lineRule="exact"/>
        <w:ind w:firstLine="4500" w:firstLineChars="1500"/>
        <w:textAlignment w:val="auto"/>
        <w:rPr>
          <w:rFonts w:ascii="仿宋" w:hAnsi="仿宋" w:eastAsia="仿宋"/>
          <w:sz w:val="30"/>
          <w:szCs w:val="30"/>
        </w:rPr>
      </w:pPr>
    </w:p>
    <w:p w14:paraId="546BDC69">
      <w:pPr>
        <w:keepNext w:val="0"/>
        <w:keepLines w:val="0"/>
        <w:pageBreakBefore w:val="0"/>
        <w:widowControl w:val="0"/>
        <w:kinsoku/>
        <w:wordWrap/>
        <w:overflowPunct/>
        <w:topLinePunct w:val="0"/>
        <w:autoSpaceDE/>
        <w:autoSpaceDN/>
        <w:bidi w:val="0"/>
        <w:adjustRightInd/>
        <w:snapToGrid/>
        <w:spacing w:line="560" w:lineRule="exact"/>
        <w:ind w:firstLine="4500" w:firstLineChars="1500"/>
        <w:textAlignment w:val="auto"/>
        <w:rPr>
          <w:rFonts w:ascii="仿宋" w:hAnsi="仿宋" w:eastAsia="仿宋"/>
          <w:sz w:val="30"/>
          <w:szCs w:val="30"/>
        </w:rPr>
      </w:pPr>
    </w:p>
    <w:p w14:paraId="7E9353A6">
      <w:pPr>
        <w:keepNext w:val="0"/>
        <w:keepLines w:val="0"/>
        <w:pageBreakBefore w:val="0"/>
        <w:widowControl w:val="0"/>
        <w:kinsoku/>
        <w:wordWrap/>
        <w:overflowPunct/>
        <w:topLinePunct w:val="0"/>
        <w:autoSpaceDE/>
        <w:autoSpaceDN/>
        <w:bidi w:val="0"/>
        <w:adjustRightInd/>
        <w:snapToGrid/>
        <w:spacing w:line="360" w:lineRule="auto"/>
        <w:ind w:firstLine="4480" w:firstLineChars="1400"/>
        <w:textAlignment w:val="auto"/>
        <w:rPr>
          <w:rFonts w:ascii="仿宋" w:hAnsi="仿宋" w:eastAsia="仿宋"/>
          <w:sz w:val="30"/>
          <w:szCs w:val="30"/>
          <w:u w:val="single"/>
        </w:rPr>
      </w:pPr>
      <w:r>
        <w:rPr>
          <w:rFonts w:hint="eastAsia" w:ascii="仿宋_GB2312" w:eastAsia="仿宋_GB2312"/>
          <w:sz w:val="32"/>
          <w:lang w:val="en-US" w:eastAsia="zh-CN"/>
        </w:rPr>
        <w:t>学生本人</w:t>
      </w:r>
      <w:r>
        <w:rPr>
          <w:rFonts w:hint="eastAsia" w:ascii="仿宋_GB2312" w:eastAsia="仿宋_GB2312"/>
          <w:sz w:val="32"/>
        </w:rPr>
        <w:t>签名：</w:t>
      </w:r>
      <w:r>
        <w:rPr>
          <w:rFonts w:hint="eastAsia" w:ascii="仿宋_GB2312" w:eastAsia="仿宋_GB2312"/>
          <w:sz w:val="32"/>
          <w:u w:val="single"/>
          <w:lang w:val="en-US" w:eastAsia="zh-CN"/>
        </w:rPr>
        <w:t xml:space="preserve">  </w:t>
      </w:r>
      <w:r>
        <w:rPr>
          <w:rFonts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ascii="仿宋" w:hAnsi="仿宋" w:eastAsia="仿宋"/>
          <w:sz w:val="30"/>
          <w:szCs w:val="30"/>
          <w:u w:val="single"/>
        </w:rPr>
        <w:t xml:space="preserve">   </w:t>
      </w:r>
    </w:p>
    <w:p w14:paraId="3D7CA8CB">
      <w:pPr>
        <w:keepNext w:val="0"/>
        <w:keepLines w:val="0"/>
        <w:pageBreakBefore w:val="0"/>
        <w:widowControl w:val="0"/>
        <w:kinsoku/>
        <w:wordWrap/>
        <w:overflowPunct/>
        <w:topLinePunct w:val="0"/>
        <w:autoSpaceDE/>
        <w:autoSpaceDN/>
        <w:bidi w:val="0"/>
        <w:adjustRightInd/>
        <w:snapToGrid/>
        <w:spacing w:line="360" w:lineRule="auto"/>
        <w:ind w:firstLine="4480" w:firstLineChars="1400"/>
        <w:textAlignment w:val="auto"/>
        <w:rPr>
          <w:rFonts w:hint="eastAsia" w:ascii="仿宋_GB2312" w:eastAsia="仿宋_GB2312"/>
          <w:sz w:val="32"/>
          <w:u w:val="single"/>
          <w:lang w:val="en-US" w:eastAsia="zh-CN"/>
        </w:rPr>
      </w:pPr>
      <w:r>
        <w:rPr>
          <w:rFonts w:hint="eastAsia" w:ascii="仿宋_GB2312" w:eastAsia="仿宋_GB2312"/>
          <w:sz w:val="32"/>
          <w:lang w:val="en-US" w:eastAsia="zh-CN"/>
        </w:rPr>
        <w:t>指导教师签名：</w:t>
      </w:r>
      <w:r>
        <w:rPr>
          <w:rFonts w:hint="eastAsia" w:ascii="仿宋_GB2312" w:eastAsia="仿宋_GB2312"/>
          <w:sz w:val="32"/>
          <w:u w:val="single"/>
          <w:lang w:val="en-US" w:eastAsia="zh-CN"/>
        </w:rPr>
        <w:t xml:space="preserve">           </w:t>
      </w:r>
    </w:p>
    <w:p w14:paraId="65D2D3F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eastAsia="仿宋_GB2312"/>
          <w:sz w:val="32"/>
          <w:u w:val="single"/>
          <w:lang w:val="en-US" w:eastAsia="zh-CN"/>
        </w:rPr>
      </w:pPr>
      <w:r>
        <w:rPr>
          <w:rFonts w:hint="eastAsia" w:ascii="仿宋_GB2312" w:eastAsia="仿宋_GB2312"/>
          <w:sz w:val="32"/>
          <w:u w:val="none"/>
          <w:lang w:val="en-US" w:eastAsia="zh-CN"/>
        </w:rPr>
        <w:t xml:space="preserve">           </w:t>
      </w:r>
      <w:r>
        <w:rPr>
          <w:rFonts w:hint="eastAsia" w:ascii="仿宋_GB2312" w:eastAsia="仿宋_GB2312"/>
          <w:sz w:val="32"/>
          <w:u w:val="single"/>
          <w:lang w:val="en-US" w:eastAsia="zh-CN"/>
        </w:rPr>
        <w:t xml:space="preserve">                                          </w:t>
      </w:r>
    </w:p>
    <w:p w14:paraId="695B6C2C">
      <w:pPr>
        <w:keepNext w:val="0"/>
        <w:keepLines w:val="0"/>
        <w:pageBreakBefore w:val="0"/>
        <w:widowControl w:val="0"/>
        <w:kinsoku/>
        <w:wordWrap/>
        <w:overflowPunct/>
        <w:topLinePunct w:val="0"/>
        <w:autoSpaceDE/>
        <w:autoSpaceDN/>
        <w:bidi w:val="0"/>
        <w:adjustRightInd/>
        <w:snapToGrid/>
        <w:spacing w:line="360" w:lineRule="auto"/>
        <w:ind w:firstLine="1600" w:firstLineChars="500"/>
        <w:textAlignment w:val="auto"/>
        <w:rPr>
          <w:rFonts w:hint="default" w:ascii="仿宋_GB2312" w:eastAsia="仿宋_GB2312"/>
          <w:sz w:val="32"/>
          <w:u w:val="single"/>
          <w:lang w:val="en-US" w:eastAsia="zh-CN"/>
        </w:rPr>
      </w:pPr>
      <w:r>
        <w:rPr>
          <w:rFonts w:hint="eastAsia" w:ascii="仿宋_GB2312" w:eastAsia="仿宋_GB2312"/>
          <w:sz w:val="32"/>
          <w:u w:val="single"/>
          <w:lang w:val="en-US" w:eastAsia="zh-CN"/>
        </w:rPr>
        <w:t xml:space="preserve"> </w:t>
      </w:r>
      <w:r>
        <w:rPr>
          <w:rFonts w:hint="eastAsia" w:ascii="仿宋_GB2312" w:eastAsia="仿宋_GB2312"/>
          <w:sz w:val="32"/>
          <w:u w:val="single"/>
          <w:lang w:val="en-US" w:eastAsia="zh-CN"/>
        </w:rPr>
        <w:t xml:space="preserve">（论文、竞赛、科研训练等成果的指导教师）  </w:t>
      </w:r>
    </w:p>
    <w:p w14:paraId="2C217EA2">
      <w:pPr>
        <w:keepNext w:val="0"/>
        <w:keepLines w:val="0"/>
        <w:pageBreakBefore w:val="0"/>
        <w:widowControl w:val="0"/>
        <w:kinsoku/>
        <w:wordWrap/>
        <w:overflowPunct/>
        <w:topLinePunct w:val="0"/>
        <w:autoSpaceDE/>
        <w:autoSpaceDN/>
        <w:bidi w:val="0"/>
        <w:adjustRightInd/>
        <w:snapToGrid/>
        <w:spacing w:line="360" w:lineRule="auto"/>
        <w:ind w:right="600"/>
        <w:jc w:val="center"/>
        <w:textAlignment w:val="auto"/>
        <w:rPr>
          <w:rFonts w:ascii="仿宋" w:hAnsi="仿宋" w:eastAsia="仿宋"/>
          <w:sz w:val="30"/>
          <w:szCs w:val="30"/>
        </w:rPr>
      </w:pPr>
      <w:r>
        <w:rPr>
          <w:rFonts w:ascii="仿宋" w:hAnsi="仿宋" w:eastAsia="仿宋"/>
          <w:sz w:val="30"/>
          <w:szCs w:val="30"/>
        </w:rPr>
        <w:t xml:space="preserve">                    </w:t>
      </w:r>
    </w:p>
    <w:p w14:paraId="7E5ABCDD">
      <w:pPr>
        <w:keepNext w:val="0"/>
        <w:keepLines w:val="0"/>
        <w:pageBreakBefore w:val="0"/>
        <w:widowControl w:val="0"/>
        <w:kinsoku/>
        <w:wordWrap/>
        <w:overflowPunct/>
        <w:topLinePunct w:val="0"/>
        <w:autoSpaceDE/>
        <w:autoSpaceDN/>
        <w:bidi w:val="0"/>
        <w:adjustRightInd/>
        <w:snapToGrid/>
        <w:spacing w:line="360" w:lineRule="auto"/>
        <w:ind w:right="600"/>
        <w:jc w:val="center"/>
        <w:textAlignment w:val="auto"/>
      </w:pPr>
      <w:r>
        <w:rPr>
          <w:rFonts w:hint="eastAsia" w:ascii="仿宋" w:hAnsi="仿宋" w:eastAsia="仿宋"/>
          <w:sz w:val="30"/>
          <w:szCs w:val="30"/>
          <w:lang w:val="en-US" w:eastAsia="zh-CN"/>
        </w:rPr>
        <w:t xml:space="preserve">                                </w:t>
      </w:r>
      <w:r>
        <w:rPr>
          <w:rFonts w:ascii="仿宋" w:hAnsi="仿宋" w:eastAsia="仿宋"/>
          <w:sz w:val="30"/>
          <w:szCs w:val="30"/>
        </w:rPr>
        <w:t>年</w:t>
      </w:r>
      <w:r>
        <w:rPr>
          <w:rFonts w:hint="eastAsia" w:ascii="仿宋" w:hAnsi="仿宋" w:eastAsia="仿宋"/>
          <w:sz w:val="30"/>
          <w:szCs w:val="30"/>
          <w:lang w:val="en-US" w:eastAsia="zh-CN"/>
        </w:rPr>
        <w:t xml:space="preserve">    </w:t>
      </w:r>
      <w:r>
        <w:rPr>
          <w:rFonts w:ascii="仿宋" w:hAnsi="仿宋" w:eastAsia="仿宋"/>
          <w:sz w:val="30"/>
          <w:szCs w:val="30"/>
        </w:rPr>
        <w:t>月</w:t>
      </w:r>
      <w:r>
        <w:rPr>
          <w:rFonts w:hint="eastAsia" w:ascii="仿宋" w:hAnsi="仿宋" w:eastAsia="仿宋"/>
          <w:sz w:val="30"/>
          <w:szCs w:val="30"/>
          <w:lang w:val="en-US" w:eastAsia="zh-CN"/>
        </w:rPr>
        <w:t xml:space="preserve">    </w:t>
      </w:r>
      <w:r>
        <w:rPr>
          <w:rFonts w:ascii="仿宋" w:hAnsi="仿宋" w:eastAsia="仿宋"/>
          <w:sz w:val="30"/>
          <w:szCs w:val="30"/>
        </w:rPr>
        <w:t>日</w:t>
      </w:r>
    </w:p>
    <w:sectPr>
      <w:pgSz w:w="11906" w:h="16838"/>
      <w:pgMar w:top="1134" w:right="1701"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9010C307-23B4-4EE9-9347-E992FC5F0D17}"/>
  </w:font>
  <w:font w:name="文鼎大标宋简">
    <w:altName w:val="宋体"/>
    <w:panose1 w:val="00000000000000000000"/>
    <w:charset w:val="86"/>
    <w:family w:val="modern"/>
    <w:pitch w:val="default"/>
    <w:sig w:usb0="00000000" w:usb1="00000000" w:usb2="00000010" w:usb3="00000000" w:csb0="00040000" w:csb1="00000000"/>
    <w:embedRegular r:id="rId2" w:fontKey="{3FA49471-EA5F-49F4-8AE3-D76A8356A27F}"/>
  </w:font>
  <w:font w:name="仿宋_GB2312">
    <w:altName w:val="仿宋"/>
    <w:panose1 w:val="00000000000000000000"/>
    <w:charset w:val="86"/>
    <w:family w:val="modern"/>
    <w:pitch w:val="default"/>
    <w:sig w:usb0="00000000" w:usb1="00000000" w:usb2="00000010" w:usb3="00000000" w:csb0="00040000" w:csb1="00000000"/>
    <w:embedRegular r:id="rId3" w:fontKey="{896AC75A-11EC-4FED-A79F-4E9B984ED584}"/>
  </w:font>
  <w:font w:name="仿宋">
    <w:panose1 w:val="02010609060101010101"/>
    <w:charset w:val="86"/>
    <w:family w:val="modern"/>
    <w:pitch w:val="default"/>
    <w:sig w:usb0="800002BF" w:usb1="38CF7CFA" w:usb2="00000016" w:usb3="00000000" w:csb0="00040001" w:csb1="00000000"/>
    <w:embedRegular r:id="rId4" w:fontKey="{2B235881-1849-44A3-B9EE-0C256AD836E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54BDA"/>
    <w:rsid w:val="0750339E"/>
    <w:rsid w:val="085C5286"/>
    <w:rsid w:val="12E44C85"/>
    <w:rsid w:val="17E707F5"/>
    <w:rsid w:val="21DF0EC4"/>
    <w:rsid w:val="30E54358"/>
    <w:rsid w:val="347831DE"/>
    <w:rsid w:val="34E67AEB"/>
    <w:rsid w:val="379F4BD3"/>
    <w:rsid w:val="3C793D54"/>
    <w:rsid w:val="401D73AA"/>
    <w:rsid w:val="43544E16"/>
    <w:rsid w:val="46CC73B9"/>
    <w:rsid w:val="48B16866"/>
    <w:rsid w:val="4C675BBA"/>
    <w:rsid w:val="4E006050"/>
    <w:rsid w:val="54F23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761</Words>
  <Characters>783</Characters>
  <Lines>0</Lines>
  <Paragraphs>0</Paragraphs>
  <TotalTime>36</TotalTime>
  <ScaleCrop>false</ScaleCrop>
  <LinksUpToDate>false</LinksUpToDate>
  <CharactersWithSpaces>868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2025-09-03T02:43:00Z</dcterms:created>
  <dc:creator>Administrator</dc:creator>
  <cp:lastModifiedBy>秋凤</cp:lastModifiedBy>
  <cp:lastPrinted>2025-09-04T06:58:00Z</cp:lastPrinted>
  <dcterms:modified xsi:type="dcterms:W3CDTF">2025-09-05T04:02:14Z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eyJoZGlkIjoiNjQ4OWIxOWRlZThlNGFkY2MzNjE3NGIwMTc0YmIxMmYiLCJ1c2VySWQiOiI0MjI3NjA1MjMifQ==</vt:lpwstr>
  </property>
  <property fmtid="{D5CDD505-2E9C-101B-9397-08002B2CF9AE}" pid="4" name="ICV">
    <vt:lpwstr>2F0D9C7150404694A654E10616E196D9_12</vt:lpwstr>
  </property>
</Properties>
</file>